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BDEC5" w14:textId="77777777" w:rsidR="00892417" w:rsidRDefault="00892417">
      <w:pPr>
        <w:pStyle w:val="Corpodetexto"/>
        <w:rPr>
          <w:sz w:val="20"/>
        </w:rPr>
      </w:pPr>
    </w:p>
    <w:p w14:paraId="74FBDEC6" w14:textId="77777777" w:rsidR="00892417" w:rsidRDefault="00892417">
      <w:pPr>
        <w:pStyle w:val="Corpodetexto"/>
        <w:spacing w:before="8"/>
        <w:rPr>
          <w:sz w:val="19"/>
        </w:rPr>
      </w:pPr>
    </w:p>
    <w:p w14:paraId="74FBDEC7" w14:textId="1E9A92B9" w:rsidR="00892417" w:rsidRDefault="00016A54">
      <w:pPr>
        <w:pStyle w:val="Ttulo"/>
      </w:pPr>
      <w:r>
        <w:t>MODERNIZAÇÃO DA BARRAGEM SÃO GONÇALO, NO</w:t>
      </w:r>
      <w:r>
        <w:rPr>
          <w:spacing w:val="1"/>
        </w:rPr>
        <w:t xml:space="preserve"> </w:t>
      </w:r>
      <w:r>
        <w:t>MUNICÍPIO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SOUSA-PB,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ADEQUAR</w:t>
      </w:r>
      <w:r>
        <w:rPr>
          <w:spacing w:val="-5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OPERAÇÃO</w:t>
      </w:r>
      <w:r>
        <w:rPr>
          <w:spacing w:val="-6"/>
        </w:rPr>
        <w:t xml:space="preserve"> </w:t>
      </w:r>
      <w:r>
        <w:t>DO</w:t>
      </w:r>
      <w:r w:rsidR="008974FC">
        <w:t xml:space="preserve"> </w:t>
      </w:r>
      <w:bookmarkStart w:id="0" w:name="_GoBack"/>
      <w:bookmarkEnd w:id="0"/>
      <w:r>
        <w:rPr>
          <w:spacing w:val="-57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INTEGRAÇÃO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FRANCISCO</w:t>
      </w:r>
    </w:p>
    <w:p w14:paraId="74FBDEC8" w14:textId="77777777" w:rsidR="00892417" w:rsidRDefault="00892417">
      <w:pPr>
        <w:pStyle w:val="Corpodetexto"/>
        <w:spacing w:before="4"/>
        <w:rPr>
          <w:b/>
          <w:sz w:val="24"/>
        </w:rPr>
      </w:pPr>
    </w:p>
    <w:p w14:paraId="74FBDEC9" w14:textId="77777777" w:rsidR="00892417" w:rsidRDefault="00016A54">
      <w:pPr>
        <w:ind w:left="220"/>
        <w:rPr>
          <w:sz w:val="20"/>
        </w:rPr>
      </w:pPr>
      <w:r>
        <w:rPr>
          <w:sz w:val="20"/>
        </w:rPr>
        <w:t>MARCÍLIO</w:t>
      </w:r>
      <w:r>
        <w:rPr>
          <w:spacing w:val="-5"/>
          <w:sz w:val="20"/>
        </w:rPr>
        <w:t xml:space="preserve"> </w:t>
      </w:r>
      <w:r>
        <w:rPr>
          <w:sz w:val="20"/>
        </w:rPr>
        <w:t>LIRA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ARAÚJO</w:t>
      </w: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HUGO</w:t>
      </w:r>
      <w:r>
        <w:rPr>
          <w:spacing w:val="-4"/>
          <w:sz w:val="20"/>
        </w:rPr>
        <w:t xml:space="preserve"> </w:t>
      </w:r>
      <w:r>
        <w:rPr>
          <w:sz w:val="20"/>
        </w:rPr>
        <w:t>BARBOSA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PAIVA</w:t>
      </w:r>
      <w:r>
        <w:rPr>
          <w:spacing w:val="-4"/>
          <w:sz w:val="20"/>
        </w:rPr>
        <w:t xml:space="preserve"> </w:t>
      </w:r>
      <w:r>
        <w:rPr>
          <w:sz w:val="20"/>
        </w:rPr>
        <w:t>JUNIOR</w:t>
      </w:r>
      <w:r>
        <w:rPr>
          <w:sz w:val="20"/>
          <w:vertAlign w:val="superscript"/>
        </w:rPr>
        <w:t>2</w:t>
      </w:r>
    </w:p>
    <w:p w14:paraId="74FBDECA" w14:textId="77777777" w:rsidR="00892417" w:rsidRDefault="00892417">
      <w:pPr>
        <w:pStyle w:val="Corpodetexto"/>
        <w:spacing w:before="2"/>
        <w:rPr>
          <w:sz w:val="20"/>
        </w:rPr>
      </w:pPr>
    </w:p>
    <w:p w14:paraId="74FBDECB" w14:textId="77777777" w:rsidR="00892417" w:rsidRDefault="00016A54">
      <w:pPr>
        <w:ind w:left="220" w:right="401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Eng. Civil, Departamento Nacional de Obras Contas as Secas, João Pessoa-PB, marciliol.araujo@gmail.com;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2</w:t>
      </w:r>
      <w:r>
        <w:rPr>
          <w:sz w:val="20"/>
        </w:rPr>
        <w:t>Mestre em Engenharia Urbana, Eng. Civil, Conselho Regional de Engenharia e Agron. da Paraíba, João Pessoa-</w:t>
      </w:r>
      <w:r>
        <w:rPr>
          <w:spacing w:val="-47"/>
          <w:sz w:val="20"/>
        </w:rPr>
        <w:t xml:space="preserve"> </w:t>
      </w:r>
      <w:r>
        <w:rPr>
          <w:sz w:val="20"/>
        </w:rPr>
        <w:t>PB,</w:t>
      </w:r>
      <w:r>
        <w:rPr>
          <w:spacing w:val="-2"/>
          <w:sz w:val="20"/>
        </w:rPr>
        <w:t xml:space="preserve"> </w:t>
      </w:r>
      <w:hyperlink r:id="rId7">
        <w:r>
          <w:rPr>
            <w:sz w:val="20"/>
          </w:rPr>
          <w:t>hugobpjr@yahoo.com.br.</w:t>
        </w:r>
      </w:hyperlink>
    </w:p>
    <w:p w14:paraId="74FBDECC" w14:textId="77777777" w:rsidR="00892417" w:rsidRDefault="00892417">
      <w:pPr>
        <w:pStyle w:val="Corpodetexto"/>
        <w:spacing w:before="5"/>
        <w:rPr>
          <w:sz w:val="12"/>
        </w:rPr>
      </w:pPr>
    </w:p>
    <w:p w14:paraId="74FBDECD" w14:textId="77777777" w:rsidR="00892417" w:rsidRDefault="00016A54">
      <w:pPr>
        <w:pStyle w:val="Corpodetexto"/>
        <w:spacing w:before="90"/>
        <w:ind w:left="4047" w:right="4241"/>
        <w:jc w:val="center"/>
      </w:pPr>
      <w:r>
        <w:t>Apresentado</w:t>
      </w:r>
      <w:r>
        <w:rPr>
          <w:spacing w:val="-6"/>
        </w:rPr>
        <w:t xml:space="preserve"> </w:t>
      </w:r>
      <w:r>
        <w:t>no</w:t>
      </w:r>
    </w:p>
    <w:p w14:paraId="74FBDECE" w14:textId="77777777" w:rsidR="00892417" w:rsidRDefault="00016A54">
      <w:pPr>
        <w:pStyle w:val="Corpodetexto"/>
        <w:spacing w:before="1"/>
        <w:ind w:left="1421" w:right="1633"/>
        <w:jc w:val="center"/>
      </w:pPr>
      <w:r>
        <w:t>Congresso</w:t>
      </w:r>
      <w:r>
        <w:rPr>
          <w:spacing w:val="-6"/>
        </w:rPr>
        <w:t xml:space="preserve"> </w:t>
      </w:r>
      <w:r>
        <w:t>Técnico</w:t>
      </w:r>
      <w:r>
        <w:rPr>
          <w:spacing w:val="-6"/>
        </w:rPr>
        <w:t xml:space="preserve"> </w:t>
      </w:r>
      <w:r>
        <w:t>Científico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Engenharia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Agronomia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CONTECC</w:t>
      </w:r>
      <w:r>
        <w:rPr>
          <w:spacing w:val="-52"/>
        </w:rPr>
        <w:t xml:space="preserve"> </w:t>
      </w:r>
      <w:r>
        <w:t>08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12 de agosto</w:t>
      </w:r>
      <w:r>
        <w:rPr>
          <w:spacing w:val="-1"/>
        </w:rPr>
        <w:t xml:space="preserve"> </w:t>
      </w:r>
      <w:r>
        <w:t>de 2023</w:t>
      </w:r>
    </w:p>
    <w:p w14:paraId="74FBDECF" w14:textId="77777777" w:rsidR="00892417" w:rsidRDefault="00892417">
      <w:pPr>
        <w:pStyle w:val="Corpodetexto"/>
        <w:rPr>
          <w:sz w:val="24"/>
        </w:rPr>
      </w:pPr>
    </w:p>
    <w:p w14:paraId="74FBDED0" w14:textId="77777777" w:rsidR="00892417" w:rsidRDefault="00892417">
      <w:pPr>
        <w:pStyle w:val="Corpodetexto"/>
        <w:spacing w:before="11"/>
        <w:rPr>
          <w:sz w:val="19"/>
        </w:rPr>
      </w:pPr>
    </w:p>
    <w:p w14:paraId="74FBDED1" w14:textId="77777777" w:rsidR="00892417" w:rsidRDefault="00016A54">
      <w:pPr>
        <w:pStyle w:val="Corpodetexto"/>
        <w:ind w:left="220" w:right="426"/>
        <w:jc w:val="both"/>
      </w:pPr>
      <w:r>
        <w:rPr>
          <w:b/>
        </w:rPr>
        <w:t>RESUMO</w:t>
      </w:r>
      <w:r>
        <w:t>: Este trabalho objetivou informar as ações de recuperação e modernização da Barragem</w:t>
      </w:r>
      <w:r>
        <w:rPr>
          <w:spacing w:val="1"/>
        </w:rPr>
        <w:t xml:space="preserve"> </w:t>
      </w:r>
      <w:r>
        <w:t>São Gonçalo, localizada no município de Sousa-PB, para interagir diretamente com o Projeto de</w:t>
      </w:r>
      <w:r>
        <w:rPr>
          <w:spacing w:val="1"/>
        </w:rPr>
        <w:t xml:space="preserve"> </w:t>
      </w:r>
      <w:r>
        <w:t>Integração do Rio São Francisco com Bacias Hidrográficas do Nordeste Setentrional – PISF, de forma</w:t>
      </w:r>
      <w:r>
        <w:rPr>
          <w:spacing w:val="-52"/>
        </w:rPr>
        <w:t xml:space="preserve"> </w:t>
      </w:r>
      <w:r>
        <w:t>a adequá-las às condições de operacionalização compatíveis com a Política Nacional de Segurança</w:t>
      </w:r>
      <w:r>
        <w:rPr>
          <w:spacing w:val="1"/>
        </w:rPr>
        <w:t xml:space="preserve"> </w:t>
      </w:r>
      <w:r>
        <w:t>Hídrica (PNSB) estabelecida pela Lei nº 12.334, de 20/09/2010 que criou o Sistema Nacional de</w:t>
      </w:r>
      <w:r>
        <w:rPr>
          <w:spacing w:val="1"/>
        </w:rPr>
        <w:t xml:space="preserve"> </w:t>
      </w:r>
      <w:r>
        <w:t>Informações sobre Segurança de Barragens (SNISB) e com o sistema de automação e gestão integrada</w:t>
      </w:r>
      <w:r>
        <w:rPr>
          <w:spacing w:val="-52"/>
        </w:rPr>
        <w:t xml:space="preserve"> </w:t>
      </w:r>
      <w:r>
        <w:t>do PISF. Dentre os serviços executados, é possível destacar a recuperação dos taludes da barragem</w:t>
      </w:r>
      <w:r>
        <w:rPr>
          <w:spacing w:val="1"/>
        </w:rPr>
        <w:t xml:space="preserve"> </w:t>
      </w:r>
      <w:r>
        <w:t>principal e do dique auxiliar, a recuperação estrutural da torre da tomada d`água, a recuperação e</w:t>
      </w:r>
      <w:r>
        <w:rPr>
          <w:spacing w:val="1"/>
        </w:rPr>
        <w:t xml:space="preserve"> </w:t>
      </w:r>
      <w:r>
        <w:t>substituição de equipamentos hidromecânicos, a implantação da tomada d`água suplementar, execução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instrumentação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automação.</w:t>
      </w:r>
    </w:p>
    <w:p w14:paraId="74FBDED2" w14:textId="77777777" w:rsidR="00892417" w:rsidRDefault="00016A54">
      <w:pPr>
        <w:pStyle w:val="Corpodetexto"/>
        <w:ind w:left="220" w:right="424"/>
        <w:jc w:val="both"/>
      </w:pPr>
      <w:r>
        <w:rPr>
          <w:b/>
        </w:rPr>
        <w:t>PALAVRAS-CHAVE:</w:t>
      </w:r>
      <w:r>
        <w:rPr>
          <w:b/>
          <w:spacing w:val="1"/>
        </w:rPr>
        <w:t xml:space="preserve"> </w:t>
      </w:r>
      <w:r>
        <w:t>Segurança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barragem,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integrada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56"/>
        </w:rPr>
        <w:t xml:space="preserve"> </w:t>
      </w:r>
      <w:r>
        <w:t>hídricos,</w:t>
      </w:r>
      <w:r>
        <w:rPr>
          <w:spacing w:val="1"/>
        </w:rPr>
        <w:t xml:space="preserve"> </w:t>
      </w:r>
      <w:r>
        <w:t>instrumentação</w:t>
      </w:r>
      <w:r>
        <w:rPr>
          <w:spacing w:val="-2"/>
        </w:rPr>
        <w:t xml:space="preserve"> </w:t>
      </w:r>
      <w:r>
        <w:t>de barragens, automação.</w:t>
      </w:r>
    </w:p>
    <w:p w14:paraId="74FBDED3" w14:textId="77777777" w:rsidR="00892417" w:rsidRDefault="00892417">
      <w:pPr>
        <w:pStyle w:val="Corpodetexto"/>
        <w:rPr>
          <w:sz w:val="24"/>
        </w:rPr>
      </w:pPr>
    </w:p>
    <w:p w14:paraId="74FBDED4" w14:textId="77777777" w:rsidR="00892417" w:rsidRDefault="00892417">
      <w:pPr>
        <w:pStyle w:val="Corpodetexto"/>
        <w:rPr>
          <w:sz w:val="20"/>
        </w:rPr>
      </w:pPr>
    </w:p>
    <w:p w14:paraId="74FBDED5" w14:textId="77777777" w:rsidR="00892417" w:rsidRDefault="00016A54">
      <w:pPr>
        <w:pStyle w:val="Ttulo1"/>
        <w:ind w:left="340" w:right="544" w:hanging="2"/>
        <w:jc w:val="center"/>
        <w:rPr>
          <w:i/>
        </w:rPr>
      </w:pPr>
      <w:r>
        <w:t>RECOVERY AND MODERNIZATION OF THE SÃO GONÇALO DAM, LOCATED IN</w:t>
      </w:r>
      <w:r>
        <w:rPr>
          <w:spacing w:val="1"/>
        </w:rPr>
        <w:t xml:space="preserve"> </w:t>
      </w:r>
      <w:r>
        <w:t>SOUSA-PB,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ADAPT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OPERATING</w:t>
      </w:r>
      <w:r>
        <w:rPr>
          <w:spacing w:val="-5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FRANCISCO</w:t>
      </w:r>
      <w:r>
        <w:rPr>
          <w:spacing w:val="-52"/>
        </w:rPr>
        <w:t xml:space="preserve"> </w:t>
      </w:r>
      <w:r>
        <w:t>RIVER</w:t>
      </w:r>
      <w:r>
        <w:rPr>
          <w:spacing w:val="-2"/>
        </w:rPr>
        <w:t xml:space="preserve"> </w:t>
      </w:r>
      <w:r>
        <w:t>INTEGRATION</w:t>
      </w:r>
      <w:r>
        <w:rPr>
          <w:spacing w:val="-1"/>
        </w:rPr>
        <w:t xml:space="preserve"> </w:t>
      </w:r>
      <w:r>
        <w:t>PROJECT</w:t>
      </w:r>
      <w:r>
        <w:rPr>
          <w:i/>
        </w:rPr>
        <w:t>)</w:t>
      </w:r>
    </w:p>
    <w:p w14:paraId="74FBDED6" w14:textId="77777777" w:rsidR="00892417" w:rsidRDefault="00892417">
      <w:pPr>
        <w:pStyle w:val="Corpodetexto"/>
        <w:spacing w:before="1"/>
        <w:rPr>
          <w:b/>
          <w:i/>
          <w:sz w:val="20"/>
        </w:rPr>
      </w:pPr>
    </w:p>
    <w:p w14:paraId="74FBDED7" w14:textId="77777777" w:rsidR="00892417" w:rsidRDefault="00016A54">
      <w:pPr>
        <w:pStyle w:val="Corpodetexto"/>
        <w:ind w:left="220" w:right="428"/>
        <w:jc w:val="both"/>
      </w:pPr>
      <w:r>
        <w:rPr>
          <w:b/>
        </w:rPr>
        <w:t>ABSTRACT</w:t>
      </w:r>
      <w:r>
        <w:t>: This study aimed to inform the recovery and modernization actions of the São Gonçalo</w:t>
      </w:r>
      <w:r>
        <w:rPr>
          <w:spacing w:val="1"/>
        </w:rPr>
        <w:t xml:space="preserve"> </w:t>
      </w:r>
      <w:r>
        <w:t>Dam, located in the municipality of Sousa-PB, to interact directly with the Integration Project of the</w:t>
      </w:r>
      <w:r>
        <w:rPr>
          <w:spacing w:val="1"/>
        </w:rPr>
        <w:t xml:space="preserve"> </w:t>
      </w:r>
      <w:r>
        <w:t>São Francisco River with Hydrographic Basins of the Northeastern Northeast - PISF, in order to adapt</w:t>
      </w:r>
      <w:r>
        <w:rPr>
          <w:spacing w:val="1"/>
        </w:rPr>
        <w:t xml:space="preserve"> </w:t>
      </w:r>
      <w:r>
        <w:t>them operating conditions compatible with the National Water Safety Policy (PNSB) established by</w:t>
      </w:r>
      <w:r>
        <w:rPr>
          <w:spacing w:val="1"/>
        </w:rPr>
        <w:t xml:space="preserve"> </w:t>
      </w:r>
      <w:r>
        <w:t>Law No. 12,334, of 09/20/2010, which created the National Information System on Dam Safety</w:t>
      </w:r>
      <w:r>
        <w:rPr>
          <w:spacing w:val="1"/>
        </w:rPr>
        <w:t xml:space="preserve"> </w:t>
      </w:r>
      <w:r>
        <w:t>(SNISB) and with the automation and integrated management system of the PISF. Among the services</w:t>
      </w:r>
      <w:r>
        <w:rPr>
          <w:spacing w:val="-52"/>
        </w:rPr>
        <w:t xml:space="preserve"> </w:t>
      </w:r>
      <w:r>
        <w:t>performed, it is possible to highlight the recovery of the slopes of the main dam and the auxiliary dike,</w:t>
      </w:r>
      <w:r>
        <w:rPr>
          <w:spacing w:val="-52"/>
        </w:rPr>
        <w:t xml:space="preserve"> </w:t>
      </w:r>
      <w:r>
        <w:t>the structural recovery of the water intake tower, the recovery and replacement of hydromechanical</w:t>
      </w:r>
      <w:r>
        <w:rPr>
          <w:spacing w:val="1"/>
        </w:rPr>
        <w:t xml:space="preserve"> </w:t>
      </w:r>
      <w:r>
        <w:t>equipment,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implementation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supplementary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intake,</w:t>
      </w:r>
      <w:r>
        <w:rPr>
          <w:spacing w:val="-5"/>
        </w:rPr>
        <w:t xml:space="preserve"> </w:t>
      </w:r>
      <w:r>
        <w:t>instrumentation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automation.</w:t>
      </w:r>
    </w:p>
    <w:p w14:paraId="74FBDED8" w14:textId="77777777" w:rsidR="00892417" w:rsidRDefault="00016A54">
      <w:pPr>
        <w:pStyle w:val="Corpodetexto"/>
        <w:spacing w:before="1"/>
        <w:ind w:left="220" w:right="423"/>
        <w:jc w:val="both"/>
      </w:pPr>
      <w:r>
        <w:rPr>
          <w:b/>
        </w:rPr>
        <w:t>KEYWORDS:</w:t>
      </w:r>
      <w:r>
        <w:rPr>
          <w:b/>
          <w:spacing w:val="1"/>
        </w:rPr>
        <w:t xml:space="preserve"> </w:t>
      </w:r>
      <w:r>
        <w:t>Dam</w:t>
      </w:r>
      <w:r>
        <w:rPr>
          <w:spacing w:val="1"/>
        </w:rPr>
        <w:t xml:space="preserve"> </w:t>
      </w:r>
      <w:r>
        <w:t>safety,</w:t>
      </w:r>
      <w:r>
        <w:rPr>
          <w:spacing w:val="1"/>
        </w:rPr>
        <w:t xml:space="preserve"> </w:t>
      </w:r>
      <w:r>
        <w:t>integrated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dam</w:t>
      </w:r>
      <w:r>
        <w:rPr>
          <w:spacing w:val="1"/>
        </w:rPr>
        <w:t xml:space="preserve"> </w:t>
      </w:r>
      <w:r>
        <w:t>instrumentation,</w:t>
      </w:r>
      <w:r>
        <w:rPr>
          <w:spacing w:val="1"/>
        </w:rPr>
        <w:t xml:space="preserve"> </w:t>
      </w:r>
      <w:r>
        <w:t>automation.</w:t>
      </w:r>
    </w:p>
    <w:p w14:paraId="74FBDED9" w14:textId="77777777" w:rsidR="00892417" w:rsidRDefault="00892417">
      <w:pPr>
        <w:jc w:val="both"/>
        <w:sectPr w:rsidR="00892417">
          <w:headerReference w:type="default" r:id="rId8"/>
          <w:footerReference w:type="default" r:id="rId9"/>
          <w:type w:val="continuous"/>
          <w:pgSz w:w="11910" w:h="16840"/>
          <w:pgMar w:top="1880" w:right="1000" w:bottom="1720" w:left="1200" w:header="803" w:footer="1526" w:gutter="0"/>
          <w:pgNumType w:start="1"/>
          <w:cols w:space="720"/>
        </w:sectPr>
      </w:pPr>
    </w:p>
    <w:p w14:paraId="74FBDEDA" w14:textId="77777777" w:rsidR="00892417" w:rsidRDefault="00892417">
      <w:pPr>
        <w:pStyle w:val="Corpodetexto"/>
        <w:spacing w:before="2"/>
        <w:rPr>
          <w:sz w:val="15"/>
        </w:rPr>
      </w:pPr>
    </w:p>
    <w:p w14:paraId="74FBDEDB" w14:textId="77777777" w:rsidR="00892417" w:rsidRDefault="00016A54">
      <w:pPr>
        <w:pStyle w:val="Ttulo1"/>
        <w:spacing w:before="91"/>
      </w:pPr>
      <w:r>
        <w:t>INTRODUÇÃO</w:t>
      </w:r>
    </w:p>
    <w:p w14:paraId="74FBDEDC" w14:textId="77777777" w:rsidR="00892417" w:rsidRDefault="00892417">
      <w:pPr>
        <w:pStyle w:val="Corpodetexto"/>
        <w:spacing w:before="4"/>
        <w:rPr>
          <w:b/>
          <w:sz w:val="24"/>
        </w:rPr>
      </w:pPr>
    </w:p>
    <w:p w14:paraId="74FBDEDD" w14:textId="77777777" w:rsidR="00892417" w:rsidRDefault="00016A54">
      <w:pPr>
        <w:pStyle w:val="Corpodetexto"/>
        <w:ind w:left="220" w:right="423" w:firstLine="709"/>
        <w:jc w:val="both"/>
      </w:pPr>
      <w:r>
        <w:t>O Projeto de Integração do Rio São Francisco com Bacias do Nordeste Setentrional – PISF se</w:t>
      </w:r>
      <w:r>
        <w:rPr>
          <w:spacing w:val="1"/>
        </w:rPr>
        <w:t xml:space="preserve"> </w:t>
      </w:r>
      <w:r>
        <w:t>desenvolve ao longo de dois eixos principais de adução. O Eixo Leste, com captação no Lago da</w:t>
      </w:r>
      <w:r>
        <w:rPr>
          <w:spacing w:val="1"/>
        </w:rPr>
        <w:t xml:space="preserve"> </w:t>
      </w:r>
      <w:r>
        <w:t>barragem de Itaparica e deságue no Rio Paraíba, onde os reservatórios de Poções, Camalau, Boqueirão</w:t>
      </w:r>
      <w:r>
        <w:rPr>
          <w:spacing w:val="-52"/>
        </w:rPr>
        <w:t xml:space="preserve"> </w:t>
      </w:r>
      <w:r>
        <w:t>de Cabaceiras e Acauã recebem diretamente as águas transpostas do São Francisco. Já o Eixo Norte,</w:t>
      </w:r>
      <w:r>
        <w:rPr>
          <w:spacing w:val="1"/>
        </w:rPr>
        <w:t xml:space="preserve"> </w:t>
      </w:r>
      <w:r>
        <w:t>cujas águas captadas diretamente no rio São Francisco, a montante da cidade de Cabrobró, serão</w:t>
      </w:r>
      <w:r>
        <w:rPr>
          <w:spacing w:val="1"/>
        </w:rPr>
        <w:t xml:space="preserve"> </w:t>
      </w:r>
      <w:r>
        <w:t>aduzidas para os reservatórios de Entremontes e Chapéu em Pernambuco e nos reservatórios da bacia</w:t>
      </w:r>
      <w:r>
        <w:rPr>
          <w:spacing w:val="1"/>
        </w:rPr>
        <w:t xml:space="preserve"> </w:t>
      </w:r>
      <w:r>
        <w:t>do</w:t>
      </w:r>
      <w:r>
        <w:rPr>
          <w:spacing w:val="46"/>
        </w:rPr>
        <w:t xml:space="preserve"> </w:t>
      </w:r>
      <w:r>
        <w:t>Piranhas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Açu</w:t>
      </w:r>
      <w:r>
        <w:rPr>
          <w:spacing w:val="47"/>
        </w:rPr>
        <w:t xml:space="preserve"> </w:t>
      </w:r>
      <w:r>
        <w:t>(Engenheiro</w:t>
      </w:r>
      <w:r>
        <w:rPr>
          <w:spacing w:val="47"/>
        </w:rPr>
        <w:t xml:space="preserve"> </w:t>
      </w:r>
      <w:r>
        <w:t>Avidos,</w:t>
      </w:r>
      <w:r>
        <w:rPr>
          <w:spacing w:val="47"/>
        </w:rPr>
        <w:t xml:space="preserve"> </w:t>
      </w:r>
      <w:r>
        <w:t>São</w:t>
      </w:r>
      <w:r>
        <w:rPr>
          <w:spacing w:val="47"/>
        </w:rPr>
        <w:t xml:space="preserve"> </w:t>
      </w:r>
      <w:r>
        <w:t>Gonçalo,</w:t>
      </w:r>
      <w:r>
        <w:rPr>
          <w:spacing w:val="47"/>
        </w:rPr>
        <w:t xml:space="preserve"> </w:t>
      </w:r>
      <w:r>
        <w:t>Curema-Mãe</w:t>
      </w:r>
      <w:r>
        <w:rPr>
          <w:spacing w:val="47"/>
        </w:rPr>
        <w:t xml:space="preserve"> </w:t>
      </w:r>
      <w:r>
        <w:t>d’Água</w:t>
      </w:r>
      <w:r>
        <w:rPr>
          <w:spacing w:val="46"/>
        </w:rPr>
        <w:t xml:space="preserve"> </w:t>
      </w:r>
      <w:r>
        <w:t>Lagoa</w:t>
      </w:r>
      <w:r>
        <w:rPr>
          <w:spacing w:val="47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Arroz,</w:t>
      </w:r>
      <w:r>
        <w:rPr>
          <w:spacing w:val="47"/>
        </w:rPr>
        <w:t xml:space="preserve"> </w:t>
      </w:r>
      <w:r>
        <w:t>na</w:t>
      </w:r>
      <w:r>
        <w:rPr>
          <w:spacing w:val="-53"/>
        </w:rPr>
        <w:t xml:space="preserve"> </w:t>
      </w:r>
      <w:r>
        <w:t>Paraíba e Oiticica e Armando Ribeiro Gonçalves no Rio Grande do Norte); reservatórios de Angicos,</w:t>
      </w:r>
      <w:r>
        <w:rPr>
          <w:spacing w:val="1"/>
        </w:rPr>
        <w:t xml:space="preserve"> </w:t>
      </w:r>
      <w:r>
        <w:t>Pau dos Ferros e Santa Cruz no vale do rio Apodi no Rio Grande do Norte e reservatórios Quixabinha,</w:t>
      </w:r>
      <w:r>
        <w:rPr>
          <w:spacing w:val="-52"/>
        </w:rPr>
        <w:t xml:space="preserve"> </w:t>
      </w:r>
      <w:r>
        <w:t>Prazeres,</w:t>
      </w:r>
      <w:r>
        <w:rPr>
          <w:spacing w:val="-2"/>
        </w:rPr>
        <w:t xml:space="preserve"> </w:t>
      </w:r>
      <w:r>
        <w:t>Lima</w:t>
      </w:r>
      <w:r>
        <w:rPr>
          <w:spacing w:val="-2"/>
        </w:rPr>
        <w:t xml:space="preserve"> </w:t>
      </w:r>
      <w:r>
        <w:t>Campos,</w:t>
      </w:r>
      <w:r>
        <w:rPr>
          <w:spacing w:val="-2"/>
        </w:rPr>
        <w:t xml:space="preserve"> </w:t>
      </w:r>
      <w:r>
        <w:t>Orós,</w:t>
      </w:r>
      <w:r>
        <w:rPr>
          <w:spacing w:val="-1"/>
        </w:rPr>
        <w:t xml:space="preserve"> </w:t>
      </w:r>
      <w:r>
        <w:t>Castanhão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Arrojado</w:t>
      </w:r>
      <w:r>
        <w:rPr>
          <w:spacing w:val="-2"/>
        </w:rPr>
        <w:t xml:space="preserve"> </w:t>
      </w:r>
      <w:r>
        <w:t>Lisboa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Ceará.</w:t>
      </w:r>
    </w:p>
    <w:p w14:paraId="74FBDEDE" w14:textId="77777777" w:rsidR="00892417" w:rsidRDefault="00016A54">
      <w:pPr>
        <w:pStyle w:val="Corpodetexto"/>
        <w:spacing w:before="1"/>
        <w:ind w:left="220" w:right="431" w:firstLine="709"/>
        <w:jc w:val="both"/>
      </w:pPr>
      <w:r>
        <w:t>A maioria dos açudes citados foram construídos pelo Departamento Nacional de Obras contra</w:t>
      </w:r>
      <w:r>
        <w:rPr>
          <w:spacing w:val="1"/>
        </w:rPr>
        <w:t xml:space="preserve"> </w:t>
      </w:r>
      <w:r>
        <w:t>as Secas - DNOCS, em épocas remotas, e encontrando-se inadequados à integração com o PISF, tanto</w:t>
      </w:r>
      <w:r>
        <w:rPr>
          <w:spacing w:val="1"/>
        </w:rPr>
        <w:t xml:space="preserve"> </w:t>
      </w:r>
      <w:r>
        <w:t>no que diz respeito aos seus estados atuais de preservação como de adequação de suas estruturas</w:t>
      </w:r>
      <w:r>
        <w:rPr>
          <w:spacing w:val="1"/>
        </w:rPr>
        <w:t xml:space="preserve"> </w:t>
      </w:r>
      <w:r>
        <w:t>(principalmente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tomadas</w:t>
      </w:r>
      <w:r>
        <w:rPr>
          <w:spacing w:val="-3"/>
        </w:rPr>
        <w:t xml:space="preserve"> </w:t>
      </w:r>
      <w:r>
        <w:t>d’água)</w:t>
      </w:r>
      <w:r>
        <w:rPr>
          <w:spacing w:val="-1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condicionantes</w:t>
      </w:r>
      <w:r>
        <w:rPr>
          <w:spacing w:val="-3"/>
        </w:rPr>
        <w:t xml:space="preserve"> </w:t>
      </w:r>
      <w:r>
        <w:t>impostas</w:t>
      </w:r>
      <w:r>
        <w:rPr>
          <w:spacing w:val="-2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operação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PISF.</w:t>
      </w:r>
    </w:p>
    <w:p w14:paraId="74FBDEDF" w14:textId="77777777" w:rsidR="00892417" w:rsidRDefault="00016A54">
      <w:pPr>
        <w:pStyle w:val="Corpodetexto"/>
        <w:ind w:left="220" w:right="434" w:firstLine="709"/>
        <w:jc w:val="both"/>
      </w:pPr>
      <w:r>
        <w:t>Nesse contexto insere-se a Barragem São Gonçalo, no rio Piranhas, concluída em 1936,</w:t>
      </w:r>
      <w:r>
        <w:rPr>
          <w:spacing w:val="1"/>
        </w:rPr>
        <w:t xml:space="preserve"> </w:t>
      </w:r>
      <w:r>
        <w:t>localizada no distrito de São Gonçalo, no município de Sousa, estado da Paraíba. Esse componente da</w:t>
      </w:r>
      <w:r>
        <w:rPr>
          <w:spacing w:val="1"/>
        </w:rPr>
        <w:t xml:space="preserve"> </w:t>
      </w:r>
      <w:r>
        <w:t>infraestrutura hidráulica local foi integrado ao Sistema PISF e já recebe águas por derivação do Eixo</w:t>
      </w:r>
      <w:r>
        <w:rPr>
          <w:spacing w:val="1"/>
        </w:rPr>
        <w:t xml:space="preserve"> </w:t>
      </w:r>
      <w:r>
        <w:t>Norte da Transposição do São Francisco. A tabela a seguir mostra as caraterísticas técnicas do</w:t>
      </w:r>
      <w:r>
        <w:rPr>
          <w:spacing w:val="1"/>
        </w:rPr>
        <w:t xml:space="preserve"> </w:t>
      </w:r>
      <w:r>
        <w:t>empreendimento:</w:t>
      </w:r>
    </w:p>
    <w:p w14:paraId="74FBDEE0" w14:textId="77777777" w:rsidR="00892417" w:rsidRDefault="00892417">
      <w:pPr>
        <w:pStyle w:val="Corpodetexto"/>
      </w:pPr>
    </w:p>
    <w:p w14:paraId="74FBDEE1" w14:textId="77777777" w:rsidR="00892417" w:rsidRDefault="00016A54">
      <w:pPr>
        <w:spacing w:after="2"/>
        <w:ind w:left="1421" w:right="1626"/>
        <w:jc w:val="center"/>
        <w:rPr>
          <w:sz w:val="20"/>
        </w:rPr>
      </w:pPr>
      <w:r>
        <w:rPr>
          <w:sz w:val="20"/>
        </w:rPr>
        <w:t>Tabela</w:t>
      </w:r>
      <w:r>
        <w:rPr>
          <w:spacing w:val="-6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-6"/>
          <w:sz w:val="20"/>
        </w:rPr>
        <w:t xml:space="preserve"> </w:t>
      </w:r>
      <w:r>
        <w:rPr>
          <w:sz w:val="20"/>
        </w:rPr>
        <w:t>TÉCNICAS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AÇUDE</w:t>
      </w:r>
      <w:r>
        <w:rPr>
          <w:spacing w:val="-6"/>
          <w:sz w:val="20"/>
        </w:rPr>
        <w:t xml:space="preserve"> </w:t>
      </w:r>
      <w:r>
        <w:rPr>
          <w:sz w:val="20"/>
        </w:rPr>
        <w:t>SÃO</w:t>
      </w:r>
      <w:r>
        <w:rPr>
          <w:spacing w:val="-6"/>
          <w:sz w:val="20"/>
        </w:rPr>
        <w:t xml:space="preserve"> </w:t>
      </w:r>
      <w:r>
        <w:rPr>
          <w:sz w:val="20"/>
        </w:rPr>
        <w:t>GONÇALO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1560"/>
        <w:gridCol w:w="2388"/>
        <w:gridCol w:w="2000"/>
      </w:tblGrid>
      <w:tr w:rsidR="00892417" w14:paraId="74FBDEE5" w14:textId="77777777">
        <w:trPr>
          <w:trHeight w:val="206"/>
        </w:trPr>
        <w:tc>
          <w:tcPr>
            <w:tcW w:w="3226" w:type="dxa"/>
          </w:tcPr>
          <w:p w14:paraId="74FBDEE2" w14:textId="77777777" w:rsidR="00892417" w:rsidRDefault="00016A54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BARRAGEM</w:t>
            </w:r>
          </w:p>
        </w:tc>
        <w:tc>
          <w:tcPr>
            <w:tcW w:w="1560" w:type="dxa"/>
          </w:tcPr>
          <w:p w14:paraId="74FBDEE3" w14:textId="77777777" w:rsidR="00892417" w:rsidRDefault="00892417">
            <w:pPr>
              <w:pStyle w:val="TableParagraph"/>
              <w:spacing w:line="240" w:lineRule="auto"/>
              <w:ind w:left="0"/>
              <w:rPr>
                <w:sz w:val="14"/>
              </w:rPr>
            </w:pPr>
          </w:p>
        </w:tc>
        <w:tc>
          <w:tcPr>
            <w:tcW w:w="4388" w:type="dxa"/>
            <w:gridSpan w:val="2"/>
          </w:tcPr>
          <w:p w14:paraId="74FBDEE4" w14:textId="77777777" w:rsidR="00892417" w:rsidRDefault="00016A54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-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VERTEDOURO</w:t>
            </w:r>
          </w:p>
        </w:tc>
      </w:tr>
      <w:tr w:rsidR="00892417" w14:paraId="74FBDEEA" w14:textId="77777777">
        <w:trPr>
          <w:trHeight w:val="232"/>
        </w:trPr>
        <w:tc>
          <w:tcPr>
            <w:tcW w:w="3226" w:type="dxa"/>
          </w:tcPr>
          <w:p w14:paraId="74FBDEE6" w14:textId="77777777" w:rsidR="00892417" w:rsidRDefault="00016A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Capacidade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acumulação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(m³):</w:t>
            </w:r>
          </w:p>
        </w:tc>
        <w:tc>
          <w:tcPr>
            <w:tcW w:w="1560" w:type="dxa"/>
          </w:tcPr>
          <w:p w14:paraId="74FBDEE7" w14:textId="77777777" w:rsidR="00892417" w:rsidRDefault="00016A54">
            <w:pPr>
              <w:pStyle w:val="TableParagraph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40.582.277</w:t>
            </w:r>
          </w:p>
        </w:tc>
        <w:tc>
          <w:tcPr>
            <w:tcW w:w="2388" w:type="dxa"/>
          </w:tcPr>
          <w:p w14:paraId="74FBDEE8" w14:textId="77777777" w:rsidR="00892417" w:rsidRDefault="00016A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  <w:tc>
          <w:tcPr>
            <w:tcW w:w="2000" w:type="dxa"/>
          </w:tcPr>
          <w:p w14:paraId="74FBDEE9" w14:textId="77777777" w:rsidR="00892417" w:rsidRDefault="00016A54">
            <w:pPr>
              <w:pStyle w:val="TableParagraph"/>
              <w:ind w:left="266" w:right="255"/>
              <w:jc w:val="center"/>
              <w:rPr>
                <w:sz w:val="20"/>
              </w:rPr>
            </w:pPr>
            <w:r>
              <w:rPr>
                <w:sz w:val="20"/>
              </w:rPr>
              <w:t>Perfil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Creager</w:t>
            </w:r>
          </w:p>
        </w:tc>
      </w:tr>
      <w:tr w:rsidR="00892417" w14:paraId="74FBDEEF" w14:textId="77777777">
        <w:trPr>
          <w:trHeight w:val="230"/>
        </w:trPr>
        <w:tc>
          <w:tcPr>
            <w:tcW w:w="3226" w:type="dxa"/>
          </w:tcPr>
          <w:p w14:paraId="74FBDEEB" w14:textId="77777777" w:rsidR="00892417" w:rsidRDefault="00016A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Localização</w:t>
            </w:r>
          </w:p>
        </w:tc>
        <w:tc>
          <w:tcPr>
            <w:tcW w:w="1560" w:type="dxa"/>
          </w:tcPr>
          <w:p w14:paraId="74FBDEEC" w14:textId="77777777" w:rsidR="00892417" w:rsidRDefault="00016A54">
            <w:pPr>
              <w:pStyle w:val="TableParagraph"/>
              <w:spacing w:line="210" w:lineRule="exact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Sousa-PB</w:t>
            </w:r>
          </w:p>
        </w:tc>
        <w:tc>
          <w:tcPr>
            <w:tcW w:w="2388" w:type="dxa"/>
          </w:tcPr>
          <w:p w14:paraId="74FBDEED" w14:textId="77777777" w:rsidR="00892417" w:rsidRDefault="00016A5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Lâmina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2000" w:type="dxa"/>
          </w:tcPr>
          <w:p w14:paraId="74FBDEEE" w14:textId="77777777" w:rsidR="00892417" w:rsidRDefault="00016A54">
            <w:pPr>
              <w:pStyle w:val="TableParagraph"/>
              <w:spacing w:line="210" w:lineRule="exact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 w:rsidR="00892417" w14:paraId="74FBDEF4" w14:textId="77777777">
        <w:trPr>
          <w:trHeight w:val="231"/>
        </w:trPr>
        <w:tc>
          <w:tcPr>
            <w:tcW w:w="3226" w:type="dxa"/>
          </w:tcPr>
          <w:p w14:paraId="74FBDEF0" w14:textId="77777777" w:rsidR="00892417" w:rsidRDefault="00016A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Sistema/subsistema</w:t>
            </w:r>
          </w:p>
        </w:tc>
        <w:tc>
          <w:tcPr>
            <w:tcW w:w="1560" w:type="dxa"/>
          </w:tcPr>
          <w:p w14:paraId="74FBDEF1" w14:textId="77777777" w:rsidR="00892417" w:rsidRDefault="00016A54">
            <w:pPr>
              <w:pStyle w:val="TableParagraph"/>
              <w:ind w:left="249" w:right="239"/>
              <w:jc w:val="center"/>
              <w:rPr>
                <w:sz w:val="20"/>
              </w:rPr>
            </w:pPr>
            <w:r>
              <w:rPr>
                <w:sz w:val="20"/>
              </w:rPr>
              <w:t>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Piranhas</w:t>
            </w:r>
          </w:p>
        </w:tc>
        <w:tc>
          <w:tcPr>
            <w:tcW w:w="2388" w:type="dxa"/>
          </w:tcPr>
          <w:p w14:paraId="74FBDEF2" w14:textId="77777777" w:rsidR="00892417" w:rsidRDefault="00016A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Descarga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(m³/s)</w:t>
            </w:r>
          </w:p>
        </w:tc>
        <w:tc>
          <w:tcPr>
            <w:tcW w:w="2000" w:type="dxa"/>
          </w:tcPr>
          <w:p w14:paraId="74FBDEF3" w14:textId="77777777" w:rsidR="00892417" w:rsidRDefault="00016A54">
            <w:pPr>
              <w:pStyle w:val="TableParagraph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4.796,60</w:t>
            </w:r>
          </w:p>
        </w:tc>
      </w:tr>
      <w:tr w:rsidR="00892417" w14:paraId="74FBDEF9" w14:textId="77777777">
        <w:trPr>
          <w:trHeight w:val="230"/>
        </w:trPr>
        <w:tc>
          <w:tcPr>
            <w:tcW w:w="3226" w:type="dxa"/>
          </w:tcPr>
          <w:p w14:paraId="74FBDEF5" w14:textId="77777777" w:rsidR="00892417" w:rsidRDefault="00016A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bacia hidrográfica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(km²):</w:t>
            </w:r>
          </w:p>
        </w:tc>
        <w:tc>
          <w:tcPr>
            <w:tcW w:w="1560" w:type="dxa"/>
          </w:tcPr>
          <w:p w14:paraId="74FBDEF6" w14:textId="77777777" w:rsidR="00892417" w:rsidRDefault="00016A54">
            <w:pPr>
              <w:pStyle w:val="TableParagraph"/>
              <w:spacing w:line="210" w:lineRule="exact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1.305,60</w:t>
            </w:r>
          </w:p>
        </w:tc>
        <w:tc>
          <w:tcPr>
            <w:tcW w:w="2388" w:type="dxa"/>
          </w:tcPr>
          <w:p w14:paraId="74FBDEF7" w14:textId="77777777" w:rsidR="00892417" w:rsidRDefault="00016A5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Revanche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2000" w:type="dxa"/>
          </w:tcPr>
          <w:p w14:paraId="74FBDEF8" w14:textId="77777777" w:rsidR="00892417" w:rsidRDefault="00016A54">
            <w:pPr>
              <w:pStyle w:val="TableParagraph"/>
              <w:spacing w:line="210" w:lineRule="exact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892417" w14:paraId="74FBDEFE" w14:textId="77777777">
        <w:trPr>
          <w:trHeight w:val="232"/>
        </w:trPr>
        <w:tc>
          <w:tcPr>
            <w:tcW w:w="3226" w:type="dxa"/>
          </w:tcPr>
          <w:p w14:paraId="74FBDEFA" w14:textId="77777777" w:rsidR="00892417" w:rsidRDefault="00016A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bacia hidráulica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(ha):</w:t>
            </w:r>
          </w:p>
        </w:tc>
        <w:tc>
          <w:tcPr>
            <w:tcW w:w="1560" w:type="dxa"/>
          </w:tcPr>
          <w:p w14:paraId="74FBDEFB" w14:textId="77777777" w:rsidR="00892417" w:rsidRDefault="00016A54">
            <w:pPr>
              <w:pStyle w:val="TableParagraph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723,5</w:t>
            </w:r>
          </w:p>
        </w:tc>
        <w:tc>
          <w:tcPr>
            <w:tcW w:w="2388" w:type="dxa"/>
          </w:tcPr>
          <w:p w14:paraId="74FBDEFC" w14:textId="77777777" w:rsidR="00892417" w:rsidRDefault="00016A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soleira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2000" w:type="dxa"/>
          </w:tcPr>
          <w:p w14:paraId="74FBDEFD" w14:textId="77777777" w:rsidR="00892417" w:rsidRDefault="00016A54">
            <w:pPr>
              <w:pStyle w:val="TableParagraph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246,00</w:t>
            </w:r>
          </w:p>
        </w:tc>
      </w:tr>
      <w:tr w:rsidR="00892417" w14:paraId="74FBDF03" w14:textId="77777777">
        <w:trPr>
          <w:trHeight w:val="462"/>
        </w:trPr>
        <w:tc>
          <w:tcPr>
            <w:tcW w:w="3226" w:type="dxa"/>
          </w:tcPr>
          <w:p w14:paraId="74FBDEFF" w14:textId="77777777" w:rsidR="00892417" w:rsidRDefault="00016A5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  <w:tc>
          <w:tcPr>
            <w:tcW w:w="1560" w:type="dxa"/>
          </w:tcPr>
          <w:p w14:paraId="74FBDF00" w14:textId="77777777" w:rsidR="00892417" w:rsidRDefault="00016A54">
            <w:pPr>
              <w:pStyle w:val="TableParagraph"/>
              <w:spacing w:line="230" w:lineRule="exact"/>
              <w:ind w:left="297" w:right="275" w:firstLine="267"/>
              <w:rPr>
                <w:sz w:val="20"/>
              </w:rPr>
            </w:pPr>
            <w:r>
              <w:rPr>
                <w:sz w:val="20"/>
              </w:rPr>
              <w:t>Terra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Homogênea</w:t>
            </w:r>
          </w:p>
        </w:tc>
        <w:tc>
          <w:tcPr>
            <w:tcW w:w="2388" w:type="dxa"/>
          </w:tcPr>
          <w:p w14:paraId="74FBDF01" w14:textId="77777777" w:rsidR="00892417" w:rsidRDefault="00016A5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TOMADA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D´ÁGUA</w:t>
            </w:r>
          </w:p>
        </w:tc>
        <w:tc>
          <w:tcPr>
            <w:tcW w:w="2000" w:type="dxa"/>
          </w:tcPr>
          <w:p w14:paraId="74FBDF02" w14:textId="77777777" w:rsidR="00892417" w:rsidRDefault="00892417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92417" w14:paraId="74FBDF08" w14:textId="77777777">
        <w:trPr>
          <w:trHeight w:val="230"/>
        </w:trPr>
        <w:tc>
          <w:tcPr>
            <w:tcW w:w="3226" w:type="dxa"/>
          </w:tcPr>
          <w:p w14:paraId="74FBDF04" w14:textId="77777777" w:rsidR="00892417" w:rsidRDefault="00016A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fundação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1560" w:type="dxa"/>
          </w:tcPr>
          <w:p w14:paraId="74FBDF05" w14:textId="77777777" w:rsidR="00892417" w:rsidRDefault="00016A54">
            <w:pPr>
              <w:pStyle w:val="TableParagraph"/>
              <w:spacing w:line="210" w:lineRule="exact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19,50</w:t>
            </w:r>
          </w:p>
        </w:tc>
        <w:tc>
          <w:tcPr>
            <w:tcW w:w="2388" w:type="dxa"/>
          </w:tcPr>
          <w:p w14:paraId="74FBDF06" w14:textId="77777777" w:rsidR="00892417" w:rsidRDefault="00016A5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Tipo</w:t>
            </w:r>
          </w:p>
        </w:tc>
        <w:tc>
          <w:tcPr>
            <w:tcW w:w="2000" w:type="dxa"/>
          </w:tcPr>
          <w:p w14:paraId="74FBDF07" w14:textId="77777777" w:rsidR="00892417" w:rsidRDefault="00016A54">
            <w:pPr>
              <w:pStyle w:val="TableParagraph"/>
              <w:spacing w:line="210" w:lineRule="exact"/>
              <w:ind w:left="266" w:right="257"/>
              <w:jc w:val="center"/>
              <w:rPr>
                <w:sz w:val="20"/>
              </w:rPr>
            </w:pPr>
            <w:r>
              <w:rPr>
                <w:sz w:val="20"/>
              </w:rPr>
              <w:t>Torre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galeria</w:t>
            </w:r>
          </w:p>
        </w:tc>
      </w:tr>
      <w:tr w:rsidR="00892417" w14:paraId="74FBDF0D" w14:textId="77777777">
        <w:trPr>
          <w:trHeight w:val="231"/>
        </w:trPr>
        <w:tc>
          <w:tcPr>
            <w:tcW w:w="3226" w:type="dxa"/>
          </w:tcPr>
          <w:p w14:paraId="74FBDF09" w14:textId="77777777" w:rsidR="00892417" w:rsidRDefault="00016A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Extensão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coroamento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1560" w:type="dxa"/>
          </w:tcPr>
          <w:p w14:paraId="74FBDF0A" w14:textId="77777777" w:rsidR="00892417" w:rsidRDefault="00016A54">
            <w:pPr>
              <w:pStyle w:val="TableParagraph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341,00</w:t>
            </w:r>
          </w:p>
        </w:tc>
        <w:tc>
          <w:tcPr>
            <w:tcW w:w="2388" w:type="dxa"/>
          </w:tcPr>
          <w:p w14:paraId="74FBDF0B" w14:textId="77777777" w:rsidR="00892417" w:rsidRDefault="00016A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Comprimento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2000" w:type="dxa"/>
          </w:tcPr>
          <w:p w14:paraId="74FBDF0C" w14:textId="77777777" w:rsidR="00892417" w:rsidRDefault="00016A54">
            <w:pPr>
              <w:pStyle w:val="TableParagraph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157,00</w:t>
            </w:r>
          </w:p>
        </w:tc>
      </w:tr>
      <w:tr w:rsidR="00892417" w14:paraId="74FBDF12" w14:textId="77777777">
        <w:trPr>
          <w:trHeight w:val="230"/>
        </w:trPr>
        <w:tc>
          <w:tcPr>
            <w:tcW w:w="3226" w:type="dxa"/>
          </w:tcPr>
          <w:p w14:paraId="74FBDF0E" w14:textId="77777777" w:rsidR="00892417" w:rsidRDefault="00016A54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Largura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coroamento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1560" w:type="dxa"/>
          </w:tcPr>
          <w:p w14:paraId="74FBDF0F" w14:textId="77777777" w:rsidR="00892417" w:rsidRDefault="00016A54">
            <w:pPr>
              <w:pStyle w:val="TableParagraph"/>
              <w:spacing w:line="210" w:lineRule="exact"/>
              <w:ind w:left="249" w:right="237"/>
              <w:jc w:val="center"/>
              <w:rPr>
                <w:sz w:val="20"/>
              </w:rPr>
            </w:pPr>
            <w:r>
              <w:rPr>
                <w:sz w:val="20"/>
              </w:rPr>
              <w:t>6,50</w:t>
            </w:r>
          </w:p>
        </w:tc>
        <w:tc>
          <w:tcPr>
            <w:tcW w:w="2388" w:type="dxa"/>
          </w:tcPr>
          <w:p w14:paraId="74FBDF10" w14:textId="77777777" w:rsidR="00892417" w:rsidRDefault="00016A54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Dimensão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</w:p>
        </w:tc>
        <w:tc>
          <w:tcPr>
            <w:tcW w:w="2000" w:type="dxa"/>
          </w:tcPr>
          <w:p w14:paraId="74FBDF11" w14:textId="77777777" w:rsidR="00892417" w:rsidRDefault="00016A54">
            <w:pPr>
              <w:pStyle w:val="TableParagraph"/>
              <w:spacing w:line="210" w:lineRule="exact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1,5 x 1,5</w:t>
            </w:r>
          </w:p>
        </w:tc>
      </w:tr>
      <w:tr w:rsidR="00892417" w14:paraId="74FBDF17" w14:textId="77777777">
        <w:trPr>
          <w:trHeight w:val="232"/>
        </w:trPr>
        <w:tc>
          <w:tcPr>
            <w:tcW w:w="3226" w:type="dxa"/>
          </w:tcPr>
          <w:p w14:paraId="74FBDF13" w14:textId="77777777" w:rsidR="00892417" w:rsidRDefault="00016A54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Projeto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construção</w:t>
            </w:r>
          </w:p>
        </w:tc>
        <w:tc>
          <w:tcPr>
            <w:tcW w:w="1560" w:type="dxa"/>
          </w:tcPr>
          <w:p w14:paraId="74FBDF14" w14:textId="77777777" w:rsidR="00892417" w:rsidRDefault="00016A54">
            <w:pPr>
              <w:pStyle w:val="TableParagraph"/>
              <w:ind w:left="249" w:right="238"/>
              <w:jc w:val="center"/>
              <w:rPr>
                <w:sz w:val="20"/>
              </w:rPr>
            </w:pPr>
            <w:r>
              <w:rPr>
                <w:sz w:val="20"/>
              </w:rPr>
              <w:t>DNOCS</w:t>
            </w:r>
          </w:p>
        </w:tc>
        <w:tc>
          <w:tcPr>
            <w:tcW w:w="2388" w:type="dxa"/>
          </w:tcPr>
          <w:p w14:paraId="74FBDF15" w14:textId="77777777" w:rsidR="00892417" w:rsidRDefault="00016A5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Altura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torre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(m):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17,50</w:t>
            </w:r>
          </w:p>
        </w:tc>
        <w:tc>
          <w:tcPr>
            <w:tcW w:w="2000" w:type="dxa"/>
          </w:tcPr>
          <w:p w14:paraId="74FBDF16" w14:textId="77777777" w:rsidR="00892417" w:rsidRDefault="00016A54">
            <w:pPr>
              <w:pStyle w:val="TableParagraph"/>
              <w:ind w:left="266" w:right="252"/>
              <w:jc w:val="center"/>
              <w:rPr>
                <w:sz w:val="20"/>
              </w:rPr>
            </w:pPr>
            <w:r>
              <w:rPr>
                <w:sz w:val="20"/>
              </w:rPr>
              <w:t>17,50</w:t>
            </w:r>
          </w:p>
        </w:tc>
      </w:tr>
    </w:tbl>
    <w:p w14:paraId="74FBDF18" w14:textId="77777777" w:rsidR="00892417" w:rsidRDefault="00892417">
      <w:pPr>
        <w:pStyle w:val="Corpodetexto"/>
        <w:spacing w:before="10"/>
        <w:rPr>
          <w:sz w:val="21"/>
        </w:rPr>
      </w:pPr>
    </w:p>
    <w:p w14:paraId="74FBDF19" w14:textId="77777777" w:rsidR="00892417" w:rsidRDefault="00016A54">
      <w:pPr>
        <w:pStyle w:val="Corpodetexto"/>
        <w:ind w:left="220" w:right="424" w:firstLine="709"/>
        <w:jc w:val="both"/>
      </w:pPr>
      <w:r>
        <w:t>O DNOCS realizou as obras de recuperação e modernização da Barragem São Gonçalo,</w:t>
      </w:r>
      <w:r>
        <w:rPr>
          <w:spacing w:val="1"/>
        </w:rPr>
        <w:t xml:space="preserve"> </w:t>
      </w:r>
      <w:r>
        <w:t>concluídas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executados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terraplenagem,</w:t>
      </w:r>
      <w:r>
        <w:rPr>
          <w:spacing w:val="1"/>
        </w:rPr>
        <w:t xml:space="preserve"> </w:t>
      </w:r>
      <w:r>
        <w:t>obras</w:t>
      </w:r>
      <w:r>
        <w:rPr>
          <w:spacing w:val="55"/>
        </w:rPr>
        <w:t xml:space="preserve"> </w:t>
      </w:r>
      <w:r>
        <w:t>civis,</w:t>
      </w:r>
      <w:r>
        <w:rPr>
          <w:spacing w:val="1"/>
        </w:rPr>
        <w:t xml:space="preserve"> </w:t>
      </w:r>
      <w:r>
        <w:t>recuperação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hidromecânicos,</w:t>
      </w:r>
      <w:r>
        <w:rPr>
          <w:spacing w:val="1"/>
        </w:rPr>
        <w:t xml:space="preserve"> </w:t>
      </w:r>
      <w:r>
        <w:t>instrumentação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automação.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intervenção de maior destaque foi a implantação de uma Tomada D`Água Suplementar, responsável</w:t>
      </w:r>
      <w:r>
        <w:rPr>
          <w:spacing w:val="1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trânsito</w:t>
      </w:r>
      <w:r>
        <w:rPr>
          <w:spacing w:val="-3"/>
        </w:rPr>
        <w:t xml:space="preserve"> </w:t>
      </w:r>
      <w:r>
        <w:t>efetivo</w:t>
      </w:r>
      <w:r>
        <w:rPr>
          <w:spacing w:val="-3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vazões</w:t>
      </w:r>
      <w:r>
        <w:rPr>
          <w:spacing w:val="-2"/>
        </w:rPr>
        <w:t xml:space="preserve"> </w:t>
      </w:r>
      <w:r>
        <w:t>transpostas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Eixo</w:t>
      </w:r>
      <w:r>
        <w:rPr>
          <w:spacing w:val="-4"/>
        </w:rPr>
        <w:t xml:space="preserve"> </w:t>
      </w:r>
      <w:r>
        <w:t>Norte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PISF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bacia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rio</w:t>
      </w:r>
      <w:r>
        <w:rPr>
          <w:spacing w:val="-2"/>
        </w:rPr>
        <w:t xml:space="preserve"> </w:t>
      </w:r>
      <w:r>
        <w:t>Piranhas</w:t>
      </w:r>
      <w:r>
        <w:rPr>
          <w:spacing w:val="-3"/>
        </w:rPr>
        <w:t xml:space="preserve"> </w:t>
      </w:r>
      <w:r>
        <w:t>Açu.</w:t>
      </w:r>
    </w:p>
    <w:p w14:paraId="74FBDF1A" w14:textId="77777777" w:rsidR="00892417" w:rsidRDefault="00892417">
      <w:pPr>
        <w:pStyle w:val="Corpodetexto"/>
      </w:pPr>
    </w:p>
    <w:p w14:paraId="74FBDF1B" w14:textId="77777777" w:rsidR="00892417" w:rsidRDefault="00016A54">
      <w:pPr>
        <w:pStyle w:val="Ttulo1"/>
      </w:pPr>
      <w:r>
        <w:t>PROCEDIMENTOS</w:t>
      </w:r>
      <w:r>
        <w:rPr>
          <w:spacing w:val="-11"/>
        </w:rPr>
        <w:t xml:space="preserve"> </w:t>
      </w:r>
      <w:r>
        <w:t>EXECUTIVOS</w:t>
      </w:r>
    </w:p>
    <w:p w14:paraId="74FBDF1C" w14:textId="77777777" w:rsidR="00892417" w:rsidRDefault="00892417">
      <w:pPr>
        <w:pStyle w:val="Corpodetexto"/>
        <w:rPr>
          <w:b/>
        </w:rPr>
      </w:pPr>
    </w:p>
    <w:p w14:paraId="74FBDF1D" w14:textId="77777777" w:rsidR="00892417" w:rsidRDefault="00016A54">
      <w:pPr>
        <w:pStyle w:val="PargrafodaLista"/>
        <w:numPr>
          <w:ilvl w:val="0"/>
          <w:numId w:val="1"/>
        </w:numPr>
        <w:tabs>
          <w:tab w:val="left" w:pos="348"/>
        </w:tabs>
        <w:rPr>
          <w:b/>
        </w:rPr>
      </w:pPr>
      <w:r>
        <w:rPr>
          <w:b/>
        </w:rPr>
        <w:t>Recuperação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4"/>
        </w:rPr>
        <w:t xml:space="preserve"> </w:t>
      </w:r>
      <w:r>
        <w:rPr>
          <w:b/>
        </w:rPr>
        <w:t>limpeza</w:t>
      </w:r>
      <w:r>
        <w:rPr>
          <w:b/>
          <w:spacing w:val="-5"/>
        </w:rPr>
        <w:t xml:space="preserve"> </w:t>
      </w:r>
      <w:r>
        <w:rPr>
          <w:b/>
        </w:rPr>
        <w:t>dos</w:t>
      </w:r>
      <w:r>
        <w:rPr>
          <w:b/>
          <w:spacing w:val="-4"/>
        </w:rPr>
        <w:t xml:space="preserve"> </w:t>
      </w:r>
      <w:r>
        <w:rPr>
          <w:b/>
        </w:rPr>
        <w:t>Taludes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Montante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5"/>
        </w:rPr>
        <w:t xml:space="preserve"> </w:t>
      </w:r>
      <w:r>
        <w:rPr>
          <w:b/>
        </w:rPr>
        <w:t>Jusante</w:t>
      </w:r>
    </w:p>
    <w:p w14:paraId="74FBDF1E" w14:textId="77777777" w:rsidR="00892417" w:rsidRDefault="00016A54">
      <w:pPr>
        <w:pStyle w:val="Corpodetexto"/>
        <w:ind w:left="220" w:right="430" w:firstLine="737"/>
        <w:jc w:val="both"/>
      </w:pPr>
      <w:r>
        <w:t>Foi retirada a vegetação do talude de montante da barragem principal, com destaque para</w:t>
      </w:r>
      <w:r>
        <w:rPr>
          <w:spacing w:val="1"/>
        </w:rPr>
        <w:t xml:space="preserve"> </w:t>
      </w:r>
      <w:r>
        <w:t>pequenos</w:t>
      </w:r>
      <w:r>
        <w:rPr>
          <w:spacing w:val="1"/>
        </w:rPr>
        <w:t xml:space="preserve"> </w:t>
      </w:r>
      <w:r>
        <w:t>arbustos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gramíneas</w:t>
      </w:r>
      <w:r>
        <w:rPr>
          <w:spacing w:val="1"/>
        </w:rPr>
        <w:t xml:space="preserve"> </w:t>
      </w:r>
      <w:r>
        <w:t>localizadas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placas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revestimento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paramento, com posterior recuperação e tratamento das juntas entre placas, com uso de material</w:t>
      </w:r>
      <w:r>
        <w:rPr>
          <w:spacing w:val="1"/>
        </w:rPr>
        <w:t xml:space="preserve"> </w:t>
      </w:r>
      <w:r>
        <w:t>betuminoso, bem como recuperação de placas. No talude de jusante foi retirada uma densa vegetação</w:t>
      </w:r>
      <w:r>
        <w:rPr>
          <w:spacing w:val="1"/>
        </w:rPr>
        <w:t xml:space="preserve"> </w:t>
      </w:r>
      <w:r>
        <w:t>existente, com árvores de grande e médio porte, e recuperação do sistema de drenagem por meio de</w:t>
      </w:r>
      <w:r>
        <w:rPr>
          <w:spacing w:val="1"/>
        </w:rPr>
        <w:t xml:space="preserve"> </w:t>
      </w:r>
      <w:r>
        <w:t>desobstrução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recuperação de canaletas.</w:t>
      </w:r>
    </w:p>
    <w:p w14:paraId="74FBDF1F" w14:textId="77777777" w:rsidR="00892417" w:rsidRDefault="00892417">
      <w:pPr>
        <w:jc w:val="both"/>
        <w:sectPr w:rsidR="00892417">
          <w:pgSz w:w="11910" w:h="16840"/>
          <w:pgMar w:top="1880" w:right="1000" w:bottom="1720" w:left="1200" w:header="803" w:footer="1526" w:gutter="0"/>
          <w:cols w:space="720"/>
        </w:sectPr>
      </w:pPr>
    </w:p>
    <w:p w14:paraId="74FBDF20" w14:textId="77777777" w:rsidR="00892417" w:rsidRDefault="00892417">
      <w:pPr>
        <w:pStyle w:val="Corpodetexto"/>
        <w:rPr>
          <w:sz w:val="20"/>
        </w:rPr>
      </w:pPr>
    </w:p>
    <w:p w14:paraId="74FBDF21" w14:textId="77777777" w:rsidR="00892417" w:rsidRDefault="00892417">
      <w:pPr>
        <w:pStyle w:val="Corpodetexto"/>
        <w:rPr>
          <w:sz w:val="20"/>
        </w:rPr>
      </w:pPr>
    </w:p>
    <w:p w14:paraId="74FBDF22" w14:textId="77777777" w:rsidR="00892417" w:rsidRDefault="00892417">
      <w:pPr>
        <w:pStyle w:val="Corpodetexto"/>
        <w:spacing w:before="10"/>
        <w:rPr>
          <w:sz w:val="14"/>
        </w:rPr>
      </w:pPr>
    </w:p>
    <w:p w14:paraId="74FBDF23" w14:textId="77777777" w:rsidR="00892417" w:rsidRDefault="00016A54">
      <w:pPr>
        <w:tabs>
          <w:tab w:val="left" w:pos="4777"/>
        </w:tabs>
        <w:ind w:left="211"/>
        <w:rPr>
          <w:sz w:val="20"/>
        </w:rPr>
      </w:pPr>
      <w:r>
        <w:rPr>
          <w:noProof/>
          <w:position w:val="8"/>
          <w:sz w:val="20"/>
        </w:rPr>
        <w:drawing>
          <wp:inline distT="0" distB="0" distL="0" distR="0" wp14:anchorId="74FBDF51" wp14:editId="74FBDF52">
            <wp:extent cx="2764841" cy="205968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841" cy="205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sz w:val="20"/>
        </w:rPr>
        <w:drawing>
          <wp:inline distT="0" distB="0" distL="0" distR="0" wp14:anchorId="74FBDF53" wp14:editId="74FBDF54">
            <wp:extent cx="2810742" cy="211531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742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DF24" w14:textId="77777777" w:rsidR="00892417" w:rsidRDefault="00016A54">
      <w:pPr>
        <w:pStyle w:val="Corpodetexto"/>
        <w:spacing w:line="252" w:lineRule="exact"/>
        <w:ind w:left="220"/>
        <w:jc w:val="both"/>
      </w:pPr>
      <w:r>
        <w:rPr>
          <w:b/>
        </w:rPr>
        <w:t>Figura</w:t>
      </w:r>
      <w:r>
        <w:rPr>
          <w:b/>
          <w:spacing w:val="-4"/>
        </w:rPr>
        <w:t xml:space="preserve"> </w:t>
      </w:r>
      <w:r>
        <w:rPr>
          <w:b/>
        </w:rPr>
        <w:t>01</w:t>
      </w:r>
      <w:r>
        <w:rPr>
          <w:b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Taludes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montante</w:t>
      </w:r>
      <w:r>
        <w:rPr>
          <w:spacing w:val="-3"/>
        </w:rPr>
        <w:t xml:space="preserve"> </w:t>
      </w:r>
      <w:r>
        <w:t>(esq.)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jusante</w:t>
      </w:r>
      <w:r>
        <w:rPr>
          <w:spacing w:val="-3"/>
        </w:rPr>
        <w:t xml:space="preserve"> </w:t>
      </w:r>
      <w:r>
        <w:t>(dir.)</w:t>
      </w:r>
      <w:r>
        <w:rPr>
          <w:spacing w:val="-3"/>
        </w:rPr>
        <w:t xml:space="preserve"> </w:t>
      </w:r>
      <w:r>
        <w:t>após</w:t>
      </w:r>
      <w:r>
        <w:rPr>
          <w:spacing w:val="-3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manutenção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recuperação.</w:t>
      </w:r>
    </w:p>
    <w:p w14:paraId="74FBDF25" w14:textId="77777777" w:rsidR="00892417" w:rsidRDefault="00892417">
      <w:pPr>
        <w:pStyle w:val="Corpodetexto"/>
        <w:spacing w:before="1"/>
        <w:rPr>
          <w:sz w:val="20"/>
        </w:rPr>
      </w:pPr>
    </w:p>
    <w:p w14:paraId="74FBDF26" w14:textId="77777777" w:rsidR="00892417" w:rsidRDefault="00016A54">
      <w:pPr>
        <w:pStyle w:val="Ttulo1"/>
        <w:numPr>
          <w:ilvl w:val="0"/>
          <w:numId w:val="1"/>
        </w:numPr>
        <w:tabs>
          <w:tab w:val="left" w:pos="349"/>
        </w:tabs>
        <w:ind w:hanging="129"/>
        <w:jc w:val="both"/>
      </w:pPr>
      <w:r>
        <w:t>Torre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tomada</w:t>
      </w:r>
      <w:r>
        <w:rPr>
          <w:spacing w:val="-2"/>
        </w:rPr>
        <w:t xml:space="preserve"> </w:t>
      </w:r>
      <w:r>
        <w:t>d’água</w:t>
      </w:r>
    </w:p>
    <w:p w14:paraId="74FBDF27" w14:textId="77777777" w:rsidR="00892417" w:rsidRDefault="00016A54">
      <w:pPr>
        <w:pStyle w:val="Corpodetexto"/>
        <w:ind w:left="220" w:right="424" w:firstLine="737"/>
        <w:jc w:val="both"/>
      </w:pPr>
      <w:r>
        <w:t>A tomada d’água principal da Barragem São Gonçalo é constituída de uma torre de concreto</w:t>
      </w:r>
      <w:r>
        <w:rPr>
          <w:spacing w:val="1"/>
        </w:rPr>
        <w:t xml:space="preserve"> </w:t>
      </w:r>
      <w:r>
        <w:t>armado com 17,50m de altura, provida de dispositivos para acionamento das três comportas de fundo</w:t>
      </w:r>
      <w:r>
        <w:rPr>
          <w:spacing w:val="1"/>
        </w:rPr>
        <w:t xml:space="preserve"> </w:t>
      </w:r>
      <w:r>
        <w:t>que aduzem água para uma galeria de concreto armado de 1,5 x 1,5m que conduz as águas para o</w:t>
      </w:r>
      <w:r>
        <w:rPr>
          <w:spacing w:val="1"/>
        </w:rPr>
        <w:t xml:space="preserve"> </w:t>
      </w:r>
      <w:r>
        <w:t>sistema de irrigação a jusante do maciço. A torre é acessada através de passarela de concreto de 1,5m</w:t>
      </w:r>
      <w:r>
        <w:rPr>
          <w:spacing w:val="1"/>
        </w:rPr>
        <w:t xml:space="preserve"> </w:t>
      </w:r>
      <w:r>
        <w:t>de comprimento. A recuperação estrutural dos pilares, vigas e lajes foi realizada seguindo as etapas</w:t>
      </w:r>
      <w:r>
        <w:rPr>
          <w:spacing w:val="1"/>
        </w:rPr>
        <w:t xml:space="preserve"> </w:t>
      </w:r>
      <w:r>
        <w:t>descritas a seguir: Etapa 1 – Delimitação da área com utilização de ferramenta adequada de corte;</w:t>
      </w:r>
      <w:r>
        <w:rPr>
          <w:spacing w:val="1"/>
        </w:rPr>
        <w:t xml:space="preserve"> </w:t>
      </w:r>
      <w:r>
        <w:t>Etapa 2 – Remoção do concreto deteriorado e de todos os resíduos de agregado e pó, deixando a</w:t>
      </w:r>
      <w:r>
        <w:rPr>
          <w:spacing w:val="1"/>
        </w:rPr>
        <w:t xml:space="preserve"> </w:t>
      </w:r>
      <w:r>
        <w:t>superfície limpa; Etapa 3 – Jateamento de areia para remoção mais eficaz das impurezas na superfície</w:t>
      </w:r>
      <w:r>
        <w:rPr>
          <w:spacing w:val="1"/>
        </w:rPr>
        <w:t xml:space="preserve"> </w:t>
      </w:r>
      <w:r>
        <w:t>do concreto e óxidos das barras de aço; Etapa 4 – Utilização de escova de aço para limpeza das</w:t>
      </w:r>
      <w:r>
        <w:rPr>
          <w:spacing w:val="1"/>
        </w:rPr>
        <w:t xml:space="preserve"> </w:t>
      </w:r>
      <w:r>
        <w:t>armaduras em regiões em que o jateamento não alcançou a eficiência desejada; Etapa 5 – Tratamento</w:t>
      </w:r>
      <w:r>
        <w:rPr>
          <w:spacing w:val="1"/>
        </w:rPr>
        <w:t xml:space="preserve"> </w:t>
      </w:r>
      <w:r>
        <w:t>das armaduras com aplicação de fundo anticorrosivo a base de oxido de ferro (zarcão), duas demãos a</w:t>
      </w:r>
      <w:r>
        <w:rPr>
          <w:spacing w:val="1"/>
        </w:rPr>
        <w:t xml:space="preserve"> </w:t>
      </w:r>
      <w:r>
        <w:t>base de epóxi; Etapa 6 – Aplicação da argamassa polimérica de alto desempenho em espessura de</w:t>
      </w:r>
      <w:r>
        <w:rPr>
          <w:spacing w:val="1"/>
        </w:rPr>
        <w:t xml:space="preserve"> </w:t>
      </w:r>
      <w:r>
        <w:t>2,00cm.</w:t>
      </w:r>
    </w:p>
    <w:p w14:paraId="74FBDF28" w14:textId="77777777" w:rsidR="00892417" w:rsidRDefault="00016A54">
      <w:pPr>
        <w:pStyle w:val="Corpodetexto"/>
        <w:ind w:left="220" w:right="426" w:firstLine="737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4FBDF55" wp14:editId="74FBDF56">
            <wp:simplePos x="0" y="0"/>
            <wp:positionH relativeFrom="page">
              <wp:posOffset>896607</wp:posOffset>
            </wp:positionH>
            <wp:positionV relativeFrom="paragraph">
              <wp:posOffset>544861</wp:posOffset>
            </wp:positionV>
            <wp:extent cx="2880529" cy="214055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529" cy="214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4FBDF57" wp14:editId="74FBDF58">
            <wp:simplePos x="0" y="0"/>
            <wp:positionH relativeFrom="page">
              <wp:posOffset>3820159</wp:posOffset>
            </wp:positionH>
            <wp:positionV relativeFrom="paragraph">
              <wp:posOffset>551211</wp:posOffset>
            </wp:positionV>
            <wp:extent cx="2838537" cy="212445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3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Foi realizada ainda a substituição dos equipamentos hidromecânicos da tomada d’água, dentre</w:t>
      </w:r>
      <w:r>
        <w:rPr>
          <w:spacing w:val="-52"/>
        </w:rPr>
        <w:t xml:space="preserve"> </w:t>
      </w:r>
      <w:r>
        <w:t>os quais destacamos: grades, comportas tipo ADUFA em ferro dúctil, comportas tipo ensecadeira,</w:t>
      </w:r>
      <w:r>
        <w:rPr>
          <w:spacing w:val="1"/>
        </w:rPr>
        <w:t xml:space="preserve"> </w:t>
      </w:r>
      <w:r>
        <w:t>hastes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acionamento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pedestais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instalação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atuadores</w:t>
      </w:r>
      <w:r>
        <w:rPr>
          <w:spacing w:val="-1"/>
        </w:rPr>
        <w:t xml:space="preserve"> </w:t>
      </w:r>
      <w:r>
        <w:t>elétricos.</w:t>
      </w:r>
    </w:p>
    <w:p w14:paraId="74FBDF29" w14:textId="77777777" w:rsidR="00892417" w:rsidRDefault="00016A54">
      <w:pPr>
        <w:pStyle w:val="Corpodetexto"/>
        <w:ind w:left="220" w:right="401"/>
      </w:pPr>
      <w:r>
        <w:rPr>
          <w:b/>
        </w:rPr>
        <w:t>Figura</w:t>
      </w:r>
      <w:r>
        <w:rPr>
          <w:b/>
          <w:spacing w:val="8"/>
        </w:rPr>
        <w:t xml:space="preserve"> </w:t>
      </w:r>
      <w:r>
        <w:rPr>
          <w:b/>
        </w:rPr>
        <w:t>02</w:t>
      </w:r>
      <w:r>
        <w:rPr>
          <w:b/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Tomada</w:t>
      </w:r>
      <w:r>
        <w:rPr>
          <w:spacing w:val="8"/>
        </w:rPr>
        <w:t xml:space="preserve"> </w:t>
      </w:r>
      <w:r>
        <w:t>D`água</w:t>
      </w:r>
      <w:r>
        <w:rPr>
          <w:spacing w:val="8"/>
        </w:rPr>
        <w:t xml:space="preserve"> </w:t>
      </w:r>
      <w:r>
        <w:t>principal</w:t>
      </w:r>
      <w:r>
        <w:rPr>
          <w:spacing w:val="8"/>
        </w:rPr>
        <w:t xml:space="preserve"> </w:t>
      </w:r>
      <w:r>
        <w:t>(esq.)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secundária</w:t>
      </w:r>
      <w:r>
        <w:rPr>
          <w:spacing w:val="8"/>
        </w:rPr>
        <w:t xml:space="preserve"> </w:t>
      </w:r>
      <w:r>
        <w:t>(dir.)</w:t>
      </w:r>
      <w:r>
        <w:rPr>
          <w:spacing w:val="8"/>
        </w:rPr>
        <w:t xml:space="preserve"> </w:t>
      </w:r>
      <w:r>
        <w:t>após</w:t>
      </w:r>
      <w:r>
        <w:rPr>
          <w:spacing w:val="8"/>
        </w:rPr>
        <w:t xml:space="preserve"> </w:t>
      </w:r>
      <w:r>
        <w:t>serviços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recuperação</w:t>
      </w:r>
      <w:r>
        <w:rPr>
          <w:spacing w:val="-52"/>
        </w:rPr>
        <w:t xml:space="preserve"> </w:t>
      </w:r>
      <w:r>
        <w:t>estrutural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substituição</w:t>
      </w:r>
      <w:r>
        <w:rPr>
          <w:spacing w:val="-2"/>
        </w:rPr>
        <w:t xml:space="preserve"> </w:t>
      </w:r>
      <w:r>
        <w:t>de equipamentos</w:t>
      </w:r>
      <w:r>
        <w:rPr>
          <w:spacing w:val="-1"/>
        </w:rPr>
        <w:t xml:space="preserve"> </w:t>
      </w:r>
      <w:r>
        <w:t>hidromecânicos.</w:t>
      </w:r>
    </w:p>
    <w:p w14:paraId="74FBDF2A" w14:textId="77777777" w:rsidR="00892417" w:rsidRDefault="00892417">
      <w:pPr>
        <w:sectPr w:rsidR="00892417">
          <w:pgSz w:w="11910" w:h="16840"/>
          <w:pgMar w:top="1880" w:right="1000" w:bottom="1720" w:left="1200" w:header="803" w:footer="1526" w:gutter="0"/>
          <w:cols w:space="720"/>
        </w:sectPr>
      </w:pPr>
    </w:p>
    <w:p w14:paraId="74FBDF2B" w14:textId="77777777" w:rsidR="00892417" w:rsidRDefault="00892417">
      <w:pPr>
        <w:pStyle w:val="Corpodetexto"/>
        <w:spacing w:before="2"/>
        <w:rPr>
          <w:sz w:val="15"/>
        </w:rPr>
      </w:pPr>
    </w:p>
    <w:p w14:paraId="74FBDF2C" w14:textId="77777777" w:rsidR="00892417" w:rsidRDefault="00016A54">
      <w:pPr>
        <w:pStyle w:val="Ttulo1"/>
        <w:numPr>
          <w:ilvl w:val="0"/>
          <w:numId w:val="1"/>
        </w:numPr>
        <w:tabs>
          <w:tab w:val="left" w:pos="349"/>
        </w:tabs>
        <w:spacing w:before="91"/>
        <w:ind w:hanging="129"/>
        <w:jc w:val="both"/>
      </w:pPr>
      <w:r>
        <w:t>Tomada</w:t>
      </w:r>
      <w:r>
        <w:rPr>
          <w:spacing w:val="-8"/>
        </w:rPr>
        <w:t xml:space="preserve"> </w:t>
      </w:r>
      <w:r>
        <w:t>d’Água</w:t>
      </w:r>
      <w:r>
        <w:rPr>
          <w:spacing w:val="-7"/>
        </w:rPr>
        <w:t xml:space="preserve"> </w:t>
      </w:r>
      <w:r>
        <w:t>Suplementar</w:t>
      </w:r>
    </w:p>
    <w:p w14:paraId="74FBDF2D" w14:textId="77777777" w:rsidR="00892417" w:rsidRDefault="00016A54">
      <w:pPr>
        <w:pStyle w:val="Corpodetexto"/>
        <w:ind w:left="220" w:right="427" w:firstLine="680"/>
        <w:jc w:val="both"/>
      </w:pPr>
      <w:r>
        <w:t>A Tomada d’Água Suplementar de São Gonçalo foi executada para o trânsito de uma vazão de</w:t>
      </w:r>
      <w:r>
        <w:rPr>
          <w:spacing w:val="-52"/>
        </w:rPr>
        <w:t xml:space="preserve"> </w:t>
      </w:r>
      <w:r>
        <w:t>até 50,0 m³/s transposta pelo Eixo Norte do PISF para a bacia do rio Piranhas Açu. A estrutura se</w:t>
      </w:r>
      <w:r>
        <w:rPr>
          <w:spacing w:val="1"/>
        </w:rPr>
        <w:t xml:space="preserve"> </w:t>
      </w:r>
      <w:r>
        <w:t>desenvolve de montante para jusante perpendicularmente ao dique da margem direita do vertedouro. A</w:t>
      </w:r>
      <w:r>
        <w:rPr>
          <w:spacing w:val="-52"/>
        </w:rPr>
        <w:t xml:space="preserve"> </w:t>
      </w:r>
      <w:r>
        <w:t>captação é feita em uma caixa de concreto armado, provida de grades, sendo uma frontal e outra de</w:t>
      </w:r>
      <w:r>
        <w:rPr>
          <w:spacing w:val="1"/>
        </w:rPr>
        <w:t xml:space="preserve"> </w:t>
      </w:r>
      <w:r>
        <w:t>cobertura, com ranhura para stop-log, a partir da qual é feita a condução para jusante através de duas</w:t>
      </w:r>
      <w:r>
        <w:rPr>
          <w:spacing w:val="1"/>
        </w:rPr>
        <w:t xml:space="preserve"> </w:t>
      </w:r>
      <w:r>
        <w:t>tubulações em aço-carbono com diâmetro de 2.600mm envelopadas em concreto armado. Na parte da</w:t>
      </w:r>
      <w:r>
        <w:rPr>
          <w:spacing w:val="1"/>
        </w:rPr>
        <w:t xml:space="preserve"> </w:t>
      </w:r>
      <w:r>
        <w:t>descarga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tomada,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executados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medição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vazão,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junta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desmontagem, uma válvula borboleta, ventosa e sistema de esvaziamento e válvula dispersora tipo</w:t>
      </w:r>
      <w:r>
        <w:rPr>
          <w:spacing w:val="1"/>
        </w:rPr>
        <w:t xml:space="preserve"> </w:t>
      </w:r>
      <w:r>
        <w:t>"Howell</w:t>
      </w:r>
      <w:r>
        <w:rPr>
          <w:spacing w:val="-2"/>
        </w:rPr>
        <w:t xml:space="preserve"> </w:t>
      </w:r>
      <w:r>
        <w:t>Bunger".</w:t>
      </w:r>
    </w:p>
    <w:p w14:paraId="74FBDF2E" w14:textId="77777777" w:rsidR="00892417" w:rsidRDefault="00016A54">
      <w:pPr>
        <w:pStyle w:val="Corpodetexto"/>
        <w:ind w:left="220" w:right="433" w:firstLine="680"/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 wp14:anchorId="74FBDF59" wp14:editId="74FBDF5A">
            <wp:simplePos x="0" y="0"/>
            <wp:positionH relativeFrom="page">
              <wp:posOffset>904239</wp:posOffset>
            </wp:positionH>
            <wp:positionV relativeFrom="paragraph">
              <wp:posOffset>540633</wp:posOffset>
            </wp:positionV>
            <wp:extent cx="2830236" cy="212140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36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74FBDF5B" wp14:editId="74FBDF5C">
            <wp:simplePos x="0" y="0"/>
            <wp:positionH relativeFrom="page">
              <wp:posOffset>3821429</wp:posOffset>
            </wp:positionH>
            <wp:positionV relativeFrom="paragraph">
              <wp:posOffset>526663</wp:posOffset>
            </wp:positionV>
            <wp:extent cx="2838524" cy="2124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524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implantação da tomada d`água suplementar, foi executada uma ensecadeira com crista</w:t>
      </w:r>
      <w:r>
        <w:rPr>
          <w:spacing w:val="1"/>
        </w:rPr>
        <w:t xml:space="preserve"> </w:t>
      </w:r>
      <w:r>
        <w:t>0,5m abaixo da soleira do sangradouro, de forma a possibilitar o esgotamento da água e executar a</w:t>
      </w:r>
      <w:r>
        <w:rPr>
          <w:spacing w:val="1"/>
        </w:rPr>
        <w:t xml:space="preserve"> </w:t>
      </w:r>
      <w:r>
        <w:t>escavação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cota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baixa</w:t>
      </w:r>
      <w:r>
        <w:rPr>
          <w:spacing w:val="-1"/>
        </w:rPr>
        <w:t xml:space="preserve"> </w:t>
      </w:r>
      <w:r>
        <w:t>que o</w:t>
      </w:r>
      <w:r>
        <w:rPr>
          <w:spacing w:val="-1"/>
        </w:rPr>
        <w:t xml:space="preserve"> </w:t>
      </w:r>
      <w:r>
        <w:t>lago,</w:t>
      </w:r>
      <w:r>
        <w:rPr>
          <w:spacing w:val="-1"/>
        </w:rPr>
        <w:t xml:space="preserve"> </w:t>
      </w:r>
      <w:r>
        <w:t>evitando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rebaixamento deste.</w:t>
      </w:r>
    </w:p>
    <w:p w14:paraId="74FBDF2F" w14:textId="77777777" w:rsidR="00892417" w:rsidRDefault="00016A54">
      <w:pPr>
        <w:pStyle w:val="Corpodetexto"/>
        <w:spacing w:before="3"/>
        <w:ind w:left="220" w:right="427"/>
        <w:jc w:val="both"/>
      </w:pPr>
      <w:r>
        <w:rPr>
          <w:b/>
        </w:rPr>
        <w:t xml:space="preserve">Figura 03 </w:t>
      </w:r>
      <w:r>
        <w:t>– Instalação de Válvula Dispersora DN 2.600mm da Tomada D`Água Suplementar – Vazão</w:t>
      </w:r>
      <w:r>
        <w:rPr>
          <w:spacing w:val="-5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projeto =</w:t>
      </w:r>
      <w:r>
        <w:rPr>
          <w:spacing w:val="-1"/>
        </w:rPr>
        <w:t xml:space="preserve"> </w:t>
      </w:r>
      <w:r>
        <w:t>50,0 m³/s.</w:t>
      </w:r>
    </w:p>
    <w:p w14:paraId="74FBDF30" w14:textId="77777777" w:rsidR="00892417" w:rsidRDefault="00892417">
      <w:pPr>
        <w:pStyle w:val="Corpodetexto"/>
        <w:rPr>
          <w:sz w:val="20"/>
        </w:rPr>
      </w:pPr>
    </w:p>
    <w:p w14:paraId="74FBDF31" w14:textId="77777777" w:rsidR="00892417" w:rsidRDefault="00016A54">
      <w:pPr>
        <w:pStyle w:val="Ttulo1"/>
        <w:numPr>
          <w:ilvl w:val="0"/>
          <w:numId w:val="1"/>
        </w:numPr>
        <w:tabs>
          <w:tab w:val="left" w:pos="349"/>
        </w:tabs>
        <w:spacing w:before="1"/>
        <w:ind w:hanging="129"/>
        <w:jc w:val="both"/>
      </w:pPr>
      <w:r>
        <w:t>Instrumentação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Auscultação</w:t>
      </w:r>
    </w:p>
    <w:p w14:paraId="74FBDF32" w14:textId="77777777" w:rsidR="00892417" w:rsidRDefault="00016A54">
      <w:pPr>
        <w:pStyle w:val="Corpodetexto"/>
        <w:ind w:left="220" w:right="430" w:firstLine="680"/>
        <w:jc w:val="both"/>
      </w:pPr>
      <w:r>
        <w:t>A instrumentação tem como objetivo a mensuração das ações atuantes na estrutura ou seus</w:t>
      </w:r>
      <w:r>
        <w:rPr>
          <w:spacing w:val="1"/>
        </w:rPr>
        <w:t xml:space="preserve"> </w:t>
      </w:r>
      <w:r>
        <w:t>efeitos.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fornecer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quantitativos,</w:t>
      </w:r>
      <w:r>
        <w:rPr>
          <w:spacing w:val="1"/>
        </w:rPr>
        <w:t xml:space="preserve"> </w:t>
      </w:r>
      <w:r>
        <w:t>pressões,</w:t>
      </w:r>
      <w:r>
        <w:rPr>
          <w:spacing w:val="-52"/>
        </w:rPr>
        <w:t xml:space="preserve"> </w:t>
      </w:r>
      <w:r>
        <w:t>deslocamento,</w:t>
      </w:r>
      <w:r>
        <w:rPr>
          <w:spacing w:val="-1"/>
        </w:rPr>
        <w:t xml:space="preserve"> </w:t>
      </w:r>
      <w:r>
        <w:t>vazões, tensões,</w:t>
      </w:r>
      <w:r>
        <w:rPr>
          <w:spacing w:val="-1"/>
        </w:rPr>
        <w:t xml:space="preserve"> </w:t>
      </w:r>
      <w:r>
        <w:t>temperaturas,</w:t>
      </w:r>
      <w:r>
        <w:rPr>
          <w:spacing w:val="-2"/>
        </w:rPr>
        <w:t xml:space="preserve"> </w:t>
      </w:r>
      <w:r>
        <w:t>etc.</w:t>
      </w:r>
    </w:p>
    <w:p w14:paraId="74FBDF33" w14:textId="77777777" w:rsidR="00892417" w:rsidRDefault="00016A54">
      <w:pPr>
        <w:pStyle w:val="Corpodetexto"/>
        <w:ind w:left="220" w:right="431" w:firstLine="680"/>
        <w:jc w:val="both"/>
      </w:pPr>
      <w:r>
        <w:t>De acordo com Silveira (2015. p.15), a instrumentação é “conjunto de dispositivos instalados</w:t>
      </w:r>
      <w:r>
        <w:rPr>
          <w:spacing w:val="1"/>
        </w:rPr>
        <w:t xml:space="preserve"> </w:t>
      </w:r>
      <w:r>
        <w:t>nas estruturas e em suas fundações objetivando monitorar seu desempenho através de medições de</w:t>
      </w:r>
      <w:r>
        <w:rPr>
          <w:spacing w:val="1"/>
        </w:rPr>
        <w:t xml:space="preserve"> </w:t>
      </w:r>
      <w:r>
        <w:t>parâmetros,</w:t>
      </w:r>
      <w:r>
        <w:rPr>
          <w:spacing w:val="-1"/>
        </w:rPr>
        <w:t xml:space="preserve"> </w:t>
      </w:r>
      <w:r>
        <w:t>cujos</w:t>
      </w:r>
      <w:r>
        <w:rPr>
          <w:spacing w:val="-2"/>
        </w:rPr>
        <w:t xml:space="preserve"> </w:t>
      </w:r>
      <w:r>
        <w:t>resultados</w:t>
      </w:r>
      <w:r>
        <w:rPr>
          <w:spacing w:val="-1"/>
        </w:rPr>
        <w:t xml:space="preserve"> </w:t>
      </w:r>
      <w:r>
        <w:t>servirão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avaliar</w:t>
      </w:r>
      <w:r>
        <w:rPr>
          <w:spacing w:val="-2"/>
        </w:rPr>
        <w:t xml:space="preserve"> </w:t>
      </w:r>
      <w:r>
        <w:t>suas</w:t>
      </w:r>
      <w:r>
        <w:rPr>
          <w:spacing w:val="-1"/>
        </w:rPr>
        <w:t xml:space="preserve"> </w:t>
      </w:r>
      <w:r>
        <w:t>condições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segurança”.</w:t>
      </w:r>
    </w:p>
    <w:p w14:paraId="74FBDF34" w14:textId="77777777" w:rsidR="00892417" w:rsidRDefault="00016A54">
      <w:pPr>
        <w:pStyle w:val="Corpodetexto"/>
        <w:ind w:left="220" w:right="430" w:firstLine="680"/>
        <w:jc w:val="both"/>
      </w:pPr>
      <w:r>
        <w:t>Nesse</w:t>
      </w:r>
      <w:r>
        <w:rPr>
          <w:spacing w:val="1"/>
        </w:rPr>
        <w:t xml:space="preserve"> </w:t>
      </w:r>
      <w:r>
        <w:t>contexto,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possibilitar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Barragem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Gonçalo,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instalados</w:t>
      </w:r>
      <w:r>
        <w:rPr>
          <w:spacing w:val="-3"/>
        </w:rPr>
        <w:t xml:space="preserve"> </w:t>
      </w:r>
      <w:r>
        <w:t>Piezômetros</w:t>
      </w:r>
      <w:r>
        <w:rPr>
          <w:spacing w:val="-3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Casagrande,</w:t>
      </w:r>
      <w:r>
        <w:rPr>
          <w:spacing w:val="-2"/>
        </w:rPr>
        <w:t xml:space="preserve"> </w:t>
      </w:r>
      <w:r>
        <w:t>Marcos</w:t>
      </w:r>
      <w:r>
        <w:rPr>
          <w:spacing w:val="-3"/>
        </w:rPr>
        <w:t xml:space="preserve"> </w:t>
      </w:r>
      <w:r>
        <w:t>Superficiais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Marcos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Referência.</w:t>
      </w:r>
    </w:p>
    <w:p w14:paraId="74FBDF35" w14:textId="77777777" w:rsidR="00892417" w:rsidRDefault="00892417">
      <w:pPr>
        <w:pStyle w:val="Corpodetexto"/>
      </w:pPr>
    </w:p>
    <w:p w14:paraId="74FBDF36" w14:textId="77777777" w:rsidR="00892417" w:rsidRDefault="00016A54">
      <w:pPr>
        <w:pStyle w:val="Ttulo1"/>
      </w:pPr>
      <w:r>
        <w:t>-Automação</w:t>
      </w:r>
    </w:p>
    <w:p w14:paraId="74FBDF37" w14:textId="77777777" w:rsidR="00892417" w:rsidRDefault="00016A54">
      <w:pPr>
        <w:pStyle w:val="Corpodetexto"/>
        <w:ind w:left="220" w:right="427" w:firstLine="737"/>
      </w:pPr>
      <w:r>
        <w:t>As obras de modernização da barragem São Gonçalo contemplaram a implantação de um</w:t>
      </w:r>
      <w:r>
        <w:rPr>
          <w:spacing w:val="1"/>
        </w:rPr>
        <w:t xml:space="preserve"> </w:t>
      </w:r>
      <w:r>
        <w:t>sistema de automação, com o objetivo de atender às necessidades de monitoramento, controle e</w:t>
      </w:r>
      <w:r>
        <w:rPr>
          <w:spacing w:val="1"/>
        </w:rPr>
        <w:t xml:space="preserve"> </w:t>
      </w:r>
      <w:r>
        <w:t>operação, telemedição e telecomando das instalações hidráulicas e elétricas do manancial. A</w:t>
      </w:r>
      <w:r>
        <w:rPr>
          <w:spacing w:val="1"/>
        </w:rPr>
        <w:t xml:space="preserve"> </w:t>
      </w:r>
      <w:r>
        <w:t>automação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barragens</w:t>
      </w:r>
      <w:r>
        <w:rPr>
          <w:spacing w:val="-2"/>
        </w:rPr>
        <w:t xml:space="preserve"> </w:t>
      </w:r>
      <w:r>
        <w:t>propicia</w:t>
      </w:r>
      <w:r>
        <w:rPr>
          <w:spacing w:val="-2"/>
        </w:rPr>
        <w:t xml:space="preserve"> </w:t>
      </w:r>
      <w:r>
        <w:t>ainda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aumento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frequência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leituras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dispensa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coleta</w:t>
      </w:r>
      <w:r>
        <w:rPr>
          <w:spacing w:val="-2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dos dados</w:t>
      </w:r>
      <w:r>
        <w:rPr>
          <w:spacing w:val="-1"/>
        </w:rPr>
        <w:t xml:space="preserve"> </w:t>
      </w:r>
      <w:r>
        <w:t>por um técnico</w:t>
      </w:r>
      <w:r>
        <w:rPr>
          <w:spacing w:val="-2"/>
        </w:rPr>
        <w:t xml:space="preserve"> </w:t>
      </w:r>
      <w:r>
        <w:t>habilitado (CHAMMAS, 2016).</w:t>
      </w:r>
    </w:p>
    <w:p w14:paraId="74FBDF38" w14:textId="77777777" w:rsidR="00892417" w:rsidRDefault="00016A54">
      <w:pPr>
        <w:pStyle w:val="Corpodetexto"/>
        <w:ind w:left="220" w:right="424" w:firstLine="680"/>
        <w:jc w:val="both"/>
      </w:pPr>
      <w:r>
        <w:t>Os equipamentos instalados permitem o monitoramento dos seguintes parâmetros: Medidor o</w:t>
      </w:r>
      <w:r>
        <w:rPr>
          <w:spacing w:val="1"/>
        </w:rPr>
        <w:t xml:space="preserve"> </w:t>
      </w:r>
      <w:r>
        <w:t>Nível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água</w:t>
      </w:r>
      <w:r>
        <w:rPr>
          <w:spacing w:val="24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Açude</w:t>
      </w:r>
      <w:r>
        <w:rPr>
          <w:spacing w:val="24"/>
        </w:rPr>
        <w:t xml:space="preserve"> </w:t>
      </w:r>
      <w:r>
        <w:t>instalado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Torre</w:t>
      </w:r>
      <w:r>
        <w:rPr>
          <w:spacing w:val="24"/>
        </w:rPr>
        <w:t xml:space="preserve"> </w:t>
      </w:r>
      <w:r>
        <w:t>Galeria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(Tipo</w:t>
      </w:r>
      <w:r>
        <w:rPr>
          <w:spacing w:val="24"/>
        </w:rPr>
        <w:t xml:space="preserve"> </w:t>
      </w:r>
      <w:r>
        <w:t>Radar);</w:t>
      </w:r>
      <w:r>
        <w:rPr>
          <w:spacing w:val="24"/>
        </w:rPr>
        <w:t xml:space="preserve"> </w:t>
      </w:r>
      <w:r>
        <w:t>Posição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abertura,</w:t>
      </w:r>
      <w:r>
        <w:rPr>
          <w:spacing w:val="24"/>
        </w:rPr>
        <w:t xml:space="preserve"> </w:t>
      </w:r>
      <w:r>
        <w:t>pressão</w:t>
      </w:r>
      <w:r>
        <w:rPr>
          <w:spacing w:val="24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nível do óleo da unidade hidráulica e fim de curso da Válvula Dispersora; Vazão instantânea e</w:t>
      </w:r>
      <w:r>
        <w:rPr>
          <w:spacing w:val="1"/>
        </w:rPr>
        <w:t xml:space="preserve"> </w:t>
      </w:r>
      <w:r>
        <w:t>totalizada</w:t>
      </w:r>
      <w:r>
        <w:rPr>
          <w:spacing w:val="-3"/>
        </w:rPr>
        <w:t xml:space="preserve"> </w:t>
      </w:r>
      <w:r>
        <w:t>liberada</w:t>
      </w:r>
      <w:r>
        <w:rPr>
          <w:spacing w:val="-3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açude;</w:t>
      </w:r>
      <w:r>
        <w:rPr>
          <w:spacing w:val="-3"/>
        </w:rPr>
        <w:t xml:space="preserve"> </w:t>
      </w:r>
      <w:r>
        <w:t>Parâmetros</w:t>
      </w:r>
      <w:r>
        <w:rPr>
          <w:spacing w:val="-3"/>
        </w:rPr>
        <w:t xml:space="preserve"> </w:t>
      </w:r>
      <w:r>
        <w:t>elétricos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QGBT</w:t>
      </w:r>
      <w:r>
        <w:rPr>
          <w:spacing w:val="-3"/>
        </w:rPr>
        <w:t xml:space="preserve"> </w:t>
      </w:r>
      <w:r>
        <w:t>(quadro</w:t>
      </w:r>
      <w:r>
        <w:rPr>
          <w:spacing w:val="-1"/>
        </w:rPr>
        <w:t xml:space="preserve"> </w:t>
      </w:r>
      <w:r>
        <w:t>geral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baixa</w:t>
      </w:r>
      <w:r>
        <w:rPr>
          <w:spacing w:val="-2"/>
        </w:rPr>
        <w:t xml:space="preserve"> </w:t>
      </w:r>
      <w:r>
        <w:t>tensão)</w:t>
      </w:r>
    </w:p>
    <w:p w14:paraId="74FBDF39" w14:textId="77777777" w:rsidR="00892417" w:rsidRDefault="00892417">
      <w:pPr>
        <w:jc w:val="both"/>
        <w:sectPr w:rsidR="00892417">
          <w:pgSz w:w="11910" w:h="16840"/>
          <w:pgMar w:top="1880" w:right="1000" w:bottom="1720" w:left="1200" w:header="803" w:footer="1526" w:gutter="0"/>
          <w:cols w:space="720"/>
        </w:sectPr>
      </w:pPr>
    </w:p>
    <w:p w14:paraId="74FBDF3A" w14:textId="77777777" w:rsidR="00892417" w:rsidRDefault="00892417">
      <w:pPr>
        <w:pStyle w:val="Corpodetexto"/>
        <w:rPr>
          <w:sz w:val="20"/>
        </w:rPr>
      </w:pPr>
    </w:p>
    <w:p w14:paraId="74FBDF3B" w14:textId="77777777" w:rsidR="00892417" w:rsidRDefault="00892417">
      <w:pPr>
        <w:pStyle w:val="Corpodetexto"/>
        <w:spacing w:before="5" w:after="1"/>
        <w:rPr>
          <w:sz w:val="13"/>
        </w:rPr>
      </w:pPr>
    </w:p>
    <w:p w14:paraId="74FBDF3C" w14:textId="77777777" w:rsidR="00892417" w:rsidRDefault="00016A54">
      <w:pPr>
        <w:ind w:left="215"/>
        <w:rPr>
          <w:sz w:val="20"/>
        </w:rPr>
      </w:pPr>
      <w:r>
        <w:rPr>
          <w:noProof/>
          <w:sz w:val="20"/>
        </w:rPr>
        <w:drawing>
          <wp:inline distT="0" distB="0" distL="0" distR="0" wp14:anchorId="74FBDF5D" wp14:editId="74FBDF5E">
            <wp:extent cx="2806069" cy="2115311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069" cy="211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9"/>
          <w:sz w:val="20"/>
        </w:rPr>
        <w:t xml:space="preserve"> </w:t>
      </w:r>
      <w:r>
        <w:rPr>
          <w:noProof/>
          <w:spacing w:val="139"/>
          <w:sz w:val="20"/>
        </w:rPr>
        <w:drawing>
          <wp:inline distT="0" distB="0" distL="0" distR="0" wp14:anchorId="74FBDF5F" wp14:editId="74FBDF60">
            <wp:extent cx="2829389" cy="212140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389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DF3D" w14:textId="77777777" w:rsidR="00892417" w:rsidRDefault="00016A54">
      <w:pPr>
        <w:pStyle w:val="Corpodetexto"/>
        <w:spacing w:before="4"/>
        <w:ind w:left="220"/>
      </w:pPr>
      <w:r>
        <w:rPr>
          <w:b/>
        </w:rPr>
        <w:t>Figura</w:t>
      </w:r>
      <w:r>
        <w:rPr>
          <w:b/>
          <w:spacing w:val="31"/>
        </w:rPr>
        <w:t xml:space="preserve"> </w:t>
      </w:r>
      <w:r>
        <w:rPr>
          <w:b/>
        </w:rPr>
        <w:t>04</w:t>
      </w:r>
      <w:r>
        <w:rPr>
          <w:b/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Quadro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automação</w:t>
      </w:r>
      <w:r>
        <w:rPr>
          <w:spacing w:val="32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casa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comando</w:t>
      </w:r>
      <w:r>
        <w:rPr>
          <w:spacing w:val="32"/>
        </w:rPr>
        <w:t xml:space="preserve"> </w:t>
      </w:r>
      <w:r>
        <w:t>(esq.)</w:t>
      </w:r>
      <w:r>
        <w:rPr>
          <w:spacing w:val="32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dispositivo</w:t>
      </w:r>
      <w:r>
        <w:rPr>
          <w:spacing w:val="31"/>
        </w:rPr>
        <w:t xml:space="preserve"> </w:t>
      </w:r>
      <w:r>
        <w:t>para</w:t>
      </w:r>
      <w:r>
        <w:rPr>
          <w:spacing w:val="32"/>
        </w:rPr>
        <w:t xml:space="preserve"> </w:t>
      </w:r>
      <w:r>
        <w:t>leitura</w:t>
      </w:r>
      <w:r>
        <w:rPr>
          <w:spacing w:val="32"/>
        </w:rPr>
        <w:t xml:space="preserve"> </w:t>
      </w:r>
      <w:r>
        <w:t>local</w:t>
      </w:r>
      <w:r>
        <w:rPr>
          <w:spacing w:val="32"/>
        </w:rPr>
        <w:t xml:space="preserve"> </w:t>
      </w:r>
      <w:r>
        <w:t>dos</w:t>
      </w:r>
      <w:r>
        <w:rPr>
          <w:spacing w:val="-52"/>
        </w:rPr>
        <w:t xml:space="preserve"> </w:t>
      </w:r>
      <w:r>
        <w:t>parâmetros (dir.)</w:t>
      </w:r>
    </w:p>
    <w:p w14:paraId="74FBDF3E" w14:textId="77777777" w:rsidR="00892417" w:rsidRDefault="00892417">
      <w:pPr>
        <w:pStyle w:val="Corpodetexto"/>
        <w:spacing w:before="1"/>
        <w:rPr>
          <w:sz w:val="20"/>
        </w:rPr>
      </w:pPr>
    </w:p>
    <w:p w14:paraId="74FBDF3F" w14:textId="77777777" w:rsidR="00892417" w:rsidRDefault="00016A54">
      <w:pPr>
        <w:pStyle w:val="Ttulo1"/>
      </w:pPr>
      <w:r>
        <w:t>CONCLUSÃO</w:t>
      </w:r>
    </w:p>
    <w:p w14:paraId="74FBDF40" w14:textId="77777777" w:rsidR="00892417" w:rsidRDefault="00016A54">
      <w:pPr>
        <w:pStyle w:val="Corpodetexto"/>
        <w:ind w:left="220" w:right="427" w:firstLine="737"/>
        <w:jc w:val="both"/>
      </w:pPr>
      <w:r>
        <w:t>As obras de recuperação e modernização da Barragem São Gonçalo resultaram em importante</w:t>
      </w:r>
      <w:r>
        <w:rPr>
          <w:spacing w:val="-52"/>
        </w:rPr>
        <w:t xml:space="preserve"> </w:t>
      </w:r>
      <w:r>
        <w:t>aumento</w:t>
      </w:r>
      <w:r>
        <w:rPr>
          <w:spacing w:val="-2"/>
        </w:rPr>
        <w:t xml:space="preserve"> </w:t>
      </w:r>
      <w:r>
        <w:t>da vida</w:t>
      </w:r>
      <w:r>
        <w:rPr>
          <w:spacing w:val="-1"/>
        </w:rPr>
        <w:t xml:space="preserve"> </w:t>
      </w:r>
      <w:r>
        <w:t>útil e</w:t>
      </w:r>
      <w:r>
        <w:rPr>
          <w:spacing w:val="-2"/>
        </w:rPr>
        <w:t xml:space="preserve"> </w:t>
      </w:r>
      <w:r>
        <w:t>maior</w:t>
      </w:r>
      <w:r>
        <w:rPr>
          <w:spacing w:val="-1"/>
        </w:rPr>
        <w:t xml:space="preserve"> </w:t>
      </w:r>
      <w:r>
        <w:t>desempenho</w:t>
      </w:r>
      <w:r>
        <w:rPr>
          <w:spacing w:val="-1"/>
        </w:rPr>
        <w:t xml:space="preserve"> </w:t>
      </w:r>
      <w:r>
        <w:t>operacional do</w:t>
      </w:r>
      <w:r>
        <w:rPr>
          <w:spacing w:val="-1"/>
        </w:rPr>
        <w:t xml:space="preserve"> </w:t>
      </w:r>
      <w:r>
        <w:t>empreendimento.</w:t>
      </w:r>
    </w:p>
    <w:p w14:paraId="74FBDF41" w14:textId="77777777" w:rsidR="00892417" w:rsidRDefault="00016A54">
      <w:pPr>
        <w:pStyle w:val="Corpodetexto"/>
        <w:ind w:left="220" w:right="426" w:firstLine="737"/>
        <w:jc w:val="both"/>
      </w:pPr>
      <w:r>
        <w:t>A Tomada D`Água Suplementar possibilitou a passagem e controle das vazões provenientes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de Integração do</w:t>
      </w:r>
      <w:r>
        <w:rPr>
          <w:spacing w:val="-1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Francisco.</w:t>
      </w:r>
    </w:p>
    <w:p w14:paraId="74FBDF42" w14:textId="77777777" w:rsidR="00892417" w:rsidRDefault="00016A54">
      <w:pPr>
        <w:pStyle w:val="Corpodetexto"/>
        <w:ind w:left="220" w:right="428" w:firstLine="737"/>
        <w:jc w:val="both"/>
      </w:pPr>
      <w:r>
        <w:t>A automação instalada tornou-se uma importante ferramenta de gestão dos recursos hídricos,</w:t>
      </w:r>
      <w:r>
        <w:rPr>
          <w:spacing w:val="1"/>
        </w:rPr>
        <w:t xml:space="preserve"> </w:t>
      </w:r>
      <w:r>
        <w:t>através do controle das vazões liberadas e do monitoramento de volumes armazenados durante todo o</w:t>
      </w:r>
      <w:r>
        <w:rPr>
          <w:spacing w:val="1"/>
        </w:rPr>
        <w:t xml:space="preserve"> </w:t>
      </w:r>
      <w:r>
        <w:t>ano,</w:t>
      </w:r>
      <w:r>
        <w:rPr>
          <w:spacing w:val="-2"/>
        </w:rPr>
        <w:t xml:space="preserve"> </w:t>
      </w:r>
      <w:r>
        <w:t>subsidiando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definição de</w:t>
      </w:r>
      <w:r>
        <w:rPr>
          <w:spacing w:val="-1"/>
        </w:rPr>
        <w:t xml:space="preserve"> </w:t>
      </w:r>
      <w:r>
        <w:t>regras de</w:t>
      </w:r>
      <w:r>
        <w:rPr>
          <w:spacing w:val="-1"/>
        </w:rPr>
        <w:t xml:space="preserve"> </w:t>
      </w:r>
      <w:r>
        <w:t>operação do</w:t>
      </w:r>
      <w:r>
        <w:rPr>
          <w:spacing w:val="-1"/>
        </w:rPr>
        <w:t xml:space="preserve"> </w:t>
      </w:r>
      <w:r>
        <w:t>açude</w:t>
      </w:r>
      <w:r>
        <w:rPr>
          <w:spacing w:val="-1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Gonçalo.</w:t>
      </w:r>
    </w:p>
    <w:p w14:paraId="74FBDF43" w14:textId="77777777" w:rsidR="00892417" w:rsidRDefault="00892417">
      <w:pPr>
        <w:pStyle w:val="Corpodetexto"/>
        <w:rPr>
          <w:sz w:val="24"/>
        </w:rPr>
      </w:pPr>
    </w:p>
    <w:p w14:paraId="74FBDF44" w14:textId="77777777" w:rsidR="00892417" w:rsidRDefault="00016A54">
      <w:pPr>
        <w:pStyle w:val="Ttulo1"/>
        <w:spacing w:before="187"/>
      </w:pPr>
      <w:r>
        <w:t>AGRADECIMENTOS</w:t>
      </w:r>
    </w:p>
    <w:p w14:paraId="74FBDF45" w14:textId="77777777" w:rsidR="00892417" w:rsidRDefault="00016A54">
      <w:pPr>
        <w:pStyle w:val="Corpodetexto"/>
        <w:ind w:left="220" w:right="401" w:firstLine="680"/>
      </w:pPr>
      <w:r>
        <w:t>Ao</w:t>
      </w:r>
      <w:r>
        <w:rPr>
          <w:spacing w:val="-4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Nacional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Secas,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realizou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fiscalização</w:t>
      </w:r>
      <w:r>
        <w:rPr>
          <w:spacing w:val="-2"/>
        </w:rPr>
        <w:t xml:space="preserve"> </w:t>
      </w:r>
      <w:r>
        <w:t>das</w:t>
      </w:r>
      <w:r>
        <w:rPr>
          <w:spacing w:val="-52"/>
        </w:rPr>
        <w:t xml:space="preserve"> </w:t>
      </w:r>
      <w:r>
        <w:t>obras de recuperação e modernização da Barragem São Gonçalo, no município de Sousa-PB, e</w:t>
      </w:r>
      <w:r>
        <w:rPr>
          <w:spacing w:val="1"/>
        </w:rPr>
        <w:t xml:space="preserve"> </w:t>
      </w:r>
      <w:r>
        <w:t>forneceu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informações</w:t>
      </w:r>
      <w:r>
        <w:rPr>
          <w:spacing w:val="-2"/>
        </w:rPr>
        <w:t xml:space="preserve"> </w:t>
      </w:r>
      <w:r>
        <w:t>técnicas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o desenvolvimento</w:t>
      </w:r>
      <w:r>
        <w:rPr>
          <w:spacing w:val="-1"/>
        </w:rPr>
        <w:t xml:space="preserve"> </w:t>
      </w:r>
      <w:r>
        <w:t>deste trabalho.</w:t>
      </w:r>
    </w:p>
    <w:p w14:paraId="74FBDF46" w14:textId="77777777" w:rsidR="00892417" w:rsidRDefault="00892417">
      <w:pPr>
        <w:pStyle w:val="Corpodetexto"/>
        <w:rPr>
          <w:sz w:val="24"/>
        </w:rPr>
      </w:pPr>
    </w:p>
    <w:p w14:paraId="74FBDF47" w14:textId="77777777" w:rsidR="00892417" w:rsidRDefault="00892417">
      <w:pPr>
        <w:pStyle w:val="Corpodetexto"/>
        <w:spacing w:before="11"/>
        <w:rPr>
          <w:sz w:val="19"/>
        </w:rPr>
      </w:pPr>
    </w:p>
    <w:p w14:paraId="74FBDF48" w14:textId="77777777" w:rsidR="00892417" w:rsidRDefault="00016A54">
      <w:pPr>
        <w:pStyle w:val="Ttulo1"/>
      </w:pPr>
      <w:r>
        <w:t>REFERÊNCIAS</w:t>
      </w:r>
    </w:p>
    <w:p w14:paraId="74FBDF49" w14:textId="77777777" w:rsidR="00892417" w:rsidRDefault="00892417">
      <w:pPr>
        <w:pStyle w:val="Corpodetexto"/>
        <w:rPr>
          <w:b/>
          <w:sz w:val="24"/>
        </w:rPr>
      </w:pPr>
    </w:p>
    <w:p w14:paraId="74FBDF4A" w14:textId="77777777" w:rsidR="00892417" w:rsidRDefault="00016A54">
      <w:pPr>
        <w:pStyle w:val="Corpodetexto"/>
        <w:ind w:left="616" w:right="425" w:hanging="397"/>
        <w:jc w:val="both"/>
      </w:pPr>
      <w:r>
        <w:t>BRASIL. Lei Federal nº 12.334, de 20 de setembro de 2010. Estabelece a Política Nacional de</w:t>
      </w:r>
      <w:r>
        <w:rPr>
          <w:spacing w:val="1"/>
        </w:rPr>
        <w:t xml:space="preserve"> </w:t>
      </w:r>
      <w:r>
        <w:t>Segurança de Barragens destinadas à acumulação de água para quaisquer usos, à disposição final</w:t>
      </w:r>
      <w:r>
        <w:rPr>
          <w:spacing w:val="1"/>
        </w:rPr>
        <w:t xml:space="preserve"> </w:t>
      </w:r>
      <w:r>
        <w:t>ou temporária de rejeitos e à acumulação de resíduos industriais, cria o Sistema Nacional de</w:t>
      </w:r>
      <w:r>
        <w:rPr>
          <w:spacing w:val="1"/>
        </w:rPr>
        <w:t xml:space="preserve"> </w:t>
      </w:r>
      <w:r>
        <w:t>Informações sobre Segurança de Barragens e altera a redação do art. 35 da Lei 9433, de 8 de</w:t>
      </w:r>
      <w:r>
        <w:rPr>
          <w:spacing w:val="1"/>
        </w:rPr>
        <w:t xml:space="preserve"> </w:t>
      </w:r>
      <w:r>
        <w:t>janeiro</w:t>
      </w:r>
      <w:r>
        <w:rPr>
          <w:spacing w:val="-2"/>
        </w:rPr>
        <w:t xml:space="preserve"> </w:t>
      </w:r>
      <w:r>
        <w:t>de 1997, 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4o da Lei</w:t>
      </w:r>
      <w:r>
        <w:rPr>
          <w:spacing w:val="-1"/>
        </w:rPr>
        <w:t xml:space="preserve"> </w:t>
      </w:r>
      <w:r>
        <w:t>9984,</w:t>
      </w:r>
      <w:r>
        <w:rPr>
          <w:spacing w:val="-1"/>
        </w:rPr>
        <w:t xml:space="preserve"> </w:t>
      </w:r>
      <w:r>
        <w:t>de 17 de julho</w:t>
      </w:r>
      <w:r>
        <w:rPr>
          <w:spacing w:val="-2"/>
        </w:rPr>
        <w:t xml:space="preserve"> </w:t>
      </w:r>
      <w:r>
        <w:t>de 2000.</w:t>
      </w:r>
    </w:p>
    <w:p w14:paraId="74FBDF4B" w14:textId="77777777" w:rsidR="00892417" w:rsidRDefault="00892417">
      <w:pPr>
        <w:pStyle w:val="Corpodetexto"/>
        <w:rPr>
          <w:sz w:val="24"/>
        </w:rPr>
      </w:pPr>
    </w:p>
    <w:p w14:paraId="74FBDF4C" w14:textId="77777777" w:rsidR="00892417" w:rsidRDefault="00016A54">
      <w:pPr>
        <w:pStyle w:val="Corpodetexto"/>
        <w:tabs>
          <w:tab w:val="left" w:pos="1331"/>
          <w:tab w:val="left" w:pos="2563"/>
          <w:tab w:val="left" w:pos="3382"/>
          <w:tab w:val="left" w:pos="4983"/>
          <w:tab w:val="left" w:pos="6217"/>
          <w:tab w:val="left" w:pos="7751"/>
          <w:tab w:val="left" w:pos="8949"/>
        </w:tabs>
        <w:ind w:left="220"/>
      </w:pPr>
      <w:r>
        <w:t>Chammas</w:t>
      </w:r>
      <w:r>
        <w:tab/>
        <w:t>Engenharia</w:t>
      </w:r>
      <w:r>
        <w:tab/>
        <w:t>(2016)</w:t>
      </w:r>
      <w:r>
        <w:tab/>
        <w:t>Monitoramento</w:t>
      </w:r>
      <w:r>
        <w:tab/>
        <w:t>Geotécnico</w:t>
      </w:r>
      <w:r>
        <w:tab/>
        <w:t>Automatizado.</w:t>
      </w:r>
      <w:r>
        <w:tab/>
        <w:t>Disponível</w:t>
      </w:r>
      <w:r>
        <w:tab/>
        <w:t>em:</w:t>
      </w:r>
    </w:p>
    <w:p w14:paraId="74FBDF4D" w14:textId="77777777" w:rsidR="00892417" w:rsidRDefault="008974FC">
      <w:pPr>
        <w:pStyle w:val="Corpodetexto"/>
        <w:ind w:left="616" w:right="401"/>
      </w:pPr>
      <w:hyperlink r:id="rId18">
        <w:r w:rsidR="00016A54">
          <w:rPr>
            <w:spacing w:val="-1"/>
          </w:rPr>
          <w:t>&lt;http://www.chammasengenharia.com.br/monitoramento-geotecnico-automatizado/&gt;.</w:t>
        </w:r>
        <w:r w:rsidR="00016A54">
          <w:rPr>
            <w:spacing w:val="5"/>
          </w:rPr>
          <w:t xml:space="preserve"> </w:t>
        </w:r>
      </w:hyperlink>
      <w:r w:rsidR="00016A54">
        <w:t>Acesso</w:t>
      </w:r>
      <w:r w:rsidR="00016A54">
        <w:rPr>
          <w:spacing w:val="6"/>
        </w:rPr>
        <w:t xml:space="preserve"> </w:t>
      </w:r>
      <w:r w:rsidR="00016A54">
        <w:t>em:</w:t>
      </w:r>
      <w:r w:rsidR="00016A54">
        <w:rPr>
          <w:spacing w:val="1"/>
        </w:rPr>
        <w:t xml:space="preserve"> </w:t>
      </w:r>
      <w:r w:rsidR="00016A54">
        <w:t>18</w:t>
      </w:r>
      <w:r w:rsidR="00016A54">
        <w:rPr>
          <w:spacing w:val="-1"/>
        </w:rPr>
        <w:t xml:space="preserve"> </w:t>
      </w:r>
      <w:r w:rsidR="00016A54">
        <w:t>de junho</w:t>
      </w:r>
      <w:r w:rsidR="00016A54">
        <w:rPr>
          <w:spacing w:val="-1"/>
        </w:rPr>
        <w:t xml:space="preserve"> </w:t>
      </w:r>
      <w:r w:rsidR="00016A54">
        <w:t>de 2019.</w:t>
      </w:r>
    </w:p>
    <w:p w14:paraId="74FBDF4E" w14:textId="77777777" w:rsidR="00892417" w:rsidRDefault="00892417">
      <w:pPr>
        <w:pStyle w:val="Corpodetexto"/>
        <w:rPr>
          <w:sz w:val="24"/>
        </w:rPr>
      </w:pPr>
    </w:p>
    <w:p w14:paraId="74FBDF4F" w14:textId="77777777" w:rsidR="00892417" w:rsidRDefault="00016A54">
      <w:pPr>
        <w:pStyle w:val="Corpodetexto"/>
        <w:ind w:left="220"/>
      </w:pPr>
      <w:r>
        <w:t>Silveira,</w:t>
      </w:r>
      <w:r>
        <w:rPr>
          <w:spacing w:val="46"/>
        </w:rPr>
        <w:t xml:space="preserve"> </w:t>
      </w:r>
      <w:r>
        <w:t>Rodrigo</w:t>
      </w:r>
      <w:r>
        <w:rPr>
          <w:spacing w:val="47"/>
        </w:rPr>
        <w:t xml:space="preserve"> </w:t>
      </w:r>
      <w:r>
        <w:t>Moraes</w:t>
      </w:r>
      <w:r>
        <w:rPr>
          <w:spacing w:val="47"/>
        </w:rPr>
        <w:t xml:space="preserve"> </w:t>
      </w:r>
      <w:r>
        <w:t>da.</w:t>
      </w:r>
      <w:r>
        <w:rPr>
          <w:spacing w:val="46"/>
        </w:rPr>
        <w:t xml:space="preserve"> </w:t>
      </w:r>
      <w:r>
        <w:t>Instrumentação</w:t>
      </w:r>
      <w:r>
        <w:rPr>
          <w:spacing w:val="47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procedimentos</w:t>
      </w:r>
      <w:r>
        <w:rPr>
          <w:spacing w:val="46"/>
        </w:rPr>
        <w:t xml:space="preserve"> </w:t>
      </w:r>
      <w:r>
        <w:t>visando</w:t>
      </w:r>
      <w:r>
        <w:rPr>
          <w:spacing w:val="47"/>
        </w:rPr>
        <w:t xml:space="preserve"> </w:t>
      </w:r>
      <w:r>
        <w:t>a  segurança</w:t>
      </w:r>
      <w:r>
        <w:rPr>
          <w:spacing w:val="46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barragens.</w:t>
      </w:r>
    </w:p>
    <w:p w14:paraId="74FBDF50" w14:textId="77777777" w:rsidR="00892417" w:rsidRDefault="00016A54">
      <w:pPr>
        <w:pStyle w:val="Corpodetexto"/>
        <w:ind w:left="616"/>
      </w:pPr>
      <w:r>
        <w:t>Instituto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Engenharia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Paraná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IEP.</w:t>
      </w:r>
      <w:r>
        <w:rPr>
          <w:spacing w:val="-3"/>
        </w:rPr>
        <w:t xml:space="preserve"> </w:t>
      </w:r>
      <w:r>
        <w:t>Curitiba.</w:t>
      </w:r>
      <w:r>
        <w:rPr>
          <w:spacing w:val="-4"/>
        </w:rPr>
        <w:t xml:space="preserve"> </w:t>
      </w:r>
      <w:r>
        <w:t>Dezembro,</w:t>
      </w:r>
      <w:r>
        <w:rPr>
          <w:spacing w:val="-4"/>
        </w:rPr>
        <w:t xml:space="preserve"> </w:t>
      </w:r>
      <w:r>
        <w:t>2015.</w:t>
      </w:r>
    </w:p>
    <w:sectPr w:rsidR="00892417">
      <w:pgSz w:w="11910" w:h="16840"/>
      <w:pgMar w:top="1880" w:right="1000" w:bottom="1720" w:left="1200" w:header="803" w:footer="15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BDF67" w14:textId="77777777" w:rsidR="00AA43FC" w:rsidRDefault="00016A54">
      <w:r>
        <w:separator/>
      </w:r>
    </w:p>
  </w:endnote>
  <w:endnote w:type="continuationSeparator" w:id="0">
    <w:p w14:paraId="74FBDF69" w14:textId="77777777" w:rsidR="00AA43FC" w:rsidRDefault="00016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BDF62" w14:textId="77777777" w:rsidR="00892417" w:rsidRDefault="00016A5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6016" behindDoc="1" locked="0" layoutInCell="1" allowOverlap="1" wp14:anchorId="74FBDF65" wp14:editId="74FBDF66">
          <wp:simplePos x="0" y="0"/>
          <wp:positionH relativeFrom="page">
            <wp:posOffset>901700</wp:posOffset>
          </wp:positionH>
          <wp:positionV relativeFrom="page">
            <wp:posOffset>9596129</wp:posOffset>
          </wp:positionV>
          <wp:extent cx="2151380" cy="4445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51380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46528" behindDoc="1" locked="0" layoutInCell="1" allowOverlap="1" wp14:anchorId="74FBDF67" wp14:editId="74FBDF68">
          <wp:simplePos x="0" y="0"/>
          <wp:positionH relativeFrom="page">
            <wp:posOffset>3166110</wp:posOffset>
          </wp:positionH>
          <wp:positionV relativeFrom="page">
            <wp:posOffset>9653279</wp:posOffset>
          </wp:positionV>
          <wp:extent cx="3538219" cy="330835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538219" cy="330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FBDF63" w14:textId="77777777" w:rsidR="00AA43FC" w:rsidRDefault="00016A54">
      <w:r>
        <w:separator/>
      </w:r>
    </w:p>
  </w:footnote>
  <w:footnote w:type="continuationSeparator" w:id="0">
    <w:p w14:paraId="74FBDF65" w14:textId="77777777" w:rsidR="00AA43FC" w:rsidRDefault="00016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BDF61" w14:textId="77777777" w:rsidR="00892417" w:rsidRDefault="00016A54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45504" behindDoc="1" locked="0" layoutInCell="1" allowOverlap="1" wp14:anchorId="74FBDF63" wp14:editId="74FBDF64">
          <wp:simplePos x="0" y="0"/>
          <wp:positionH relativeFrom="page">
            <wp:posOffset>2162561</wp:posOffset>
          </wp:positionH>
          <wp:positionV relativeFrom="page">
            <wp:posOffset>510036</wp:posOffset>
          </wp:positionV>
          <wp:extent cx="3222977" cy="685403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22977" cy="685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9D3718"/>
    <w:multiLevelType w:val="hybridMultilevel"/>
    <w:tmpl w:val="B41AFA7C"/>
    <w:lvl w:ilvl="0" w:tplc="025A7C0E">
      <w:numFmt w:val="bullet"/>
      <w:lvlText w:val="-"/>
      <w:lvlJc w:val="left"/>
      <w:pPr>
        <w:ind w:left="348" w:hanging="12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A61AA796">
      <w:numFmt w:val="bullet"/>
      <w:lvlText w:val="•"/>
      <w:lvlJc w:val="left"/>
      <w:pPr>
        <w:ind w:left="1276" w:hanging="128"/>
      </w:pPr>
      <w:rPr>
        <w:rFonts w:hint="default"/>
        <w:lang w:val="pt-PT" w:eastAsia="en-US" w:bidi="ar-SA"/>
      </w:rPr>
    </w:lvl>
    <w:lvl w:ilvl="2" w:tplc="AD842502">
      <w:numFmt w:val="bullet"/>
      <w:lvlText w:val="•"/>
      <w:lvlJc w:val="left"/>
      <w:pPr>
        <w:ind w:left="2213" w:hanging="128"/>
      </w:pPr>
      <w:rPr>
        <w:rFonts w:hint="default"/>
        <w:lang w:val="pt-PT" w:eastAsia="en-US" w:bidi="ar-SA"/>
      </w:rPr>
    </w:lvl>
    <w:lvl w:ilvl="3" w:tplc="1FBCE060">
      <w:numFmt w:val="bullet"/>
      <w:lvlText w:val="•"/>
      <w:lvlJc w:val="left"/>
      <w:pPr>
        <w:ind w:left="3149" w:hanging="128"/>
      </w:pPr>
      <w:rPr>
        <w:rFonts w:hint="default"/>
        <w:lang w:val="pt-PT" w:eastAsia="en-US" w:bidi="ar-SA"/>
      </w:rPr>
    </w:lvl>
    <w:lvl w:ilvl="4" w:tplc="67A20B3C">
      <w:numFmt w:val="bullet"/>
      <w:lvlText w:val="•"/>
      <w:lvlJc w:val="left"/>
      <w:pPr>
        <w:ind w:left="4086" w:hanging="128"/>
      </w:pPr>
      <w:rPr>
        <w:rFonts w:hint="default"/>
        <w:lang w:val="pt-PT" w:eastAsia="en-US" w:bidi="ar-SA"/>
      </w:rPr>
    </w:lvl>
    <w:lvl w:ilvl="5" w:tplc="71F08EAA">
      <w:numFmt w:val="bullet"/>
      <w:lvlText w:val="•"/>
      <w:lvlJc w:val="left"/>
      <w:pPr>
        <w:ind w:left="5023" w:hanging="128"/>
      </w:pPr>
      <w:rPr>
        <w:rFonts w:hint="default"/>
        <w:lang w:val="pt-PT" w:eastAsia="en-US" w:bidi="ar-SA"/>
      </w:rPr>
    </w:lvl>
    <w:lvl w:ilvl="6" w:tplc="81F87796">
      <w:numFmt w:val="bullet"/>
      <w:lvlText w:val="•"/>
      <w:lvlJc w:val="left"/>
      <w:pPr>
        <w:ind w:left="5959" w:hanging="128"/>
      </w:pPr>
      <w:rPr>
        <w:rFonts w:hint="default"/>
        <w:lang w:val="pt-PT" w:eastAsia="en-US" w:bidi="ar-SA"/>
      </w:rPr>
    </w:lvl>
    <w:lvl w:ilvl="7" w:tplc="5468A954">
      <w:numFmt w:val="bullet"/>
      <w:lvlText w:val="•"/>
      <w:lvlJc w:val="left"/>
      <w:pPr>
        <w:ind w:left="6896" w:hanging="128"/>
      </w:pPr>
      <w:rPr>
        <w:rFonts w:hint="default"/>
        <w:lang w:val="pt-PT" w:eastAsia="en-US" w:bidi="ar-SA"/>
      </w:rPr>
    </w:lvl>
    <w:lvl w:ilvl="8" w:tplc="933CFA84">
      <w:numFmt w:val="bullet"/>
      <w:lvlText w:val="•"/>
      <w:lvlJc w:val="left"/>
      <w:pPr>
        <w:ind w:left="7832" w:hanging="128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2417"/>
    <w:rsid w:val="00016A54"/>
    <w:rsid w:val="00892417"/>
    <w:rsid w:val="008974FC"/>
    <w:rsid w:val="00AA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BDEC5"/>
  <w15:docId w15:val="{7D549BA0-FC56-4479-A20E-C5A47445F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20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90"/>
      <w:ind w:left="420" w:right="106" w:hanging="4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48" w:hanging="12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hyperlink" Target="http://www.chammasengenharia.com.br/monitoramento-geotecnico-automatizado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ugobpjr@yahoo.com.b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1951</Words>
  <Characters>10536</Characters>
  <Application>Microsoft Office Word</Application>
  <DocSecurity>0</DocSecurity>
  <Lines>87</Lines>
  <Paragraphs>24</Paragraphs>
  <ScaleCrop>false</ScaleCrop>
  <Company/>
  <LinksUpToDate>false</LinksUpToDate>
  <CharactersWithSpaces>12463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ROLDAO LIMA JUNIOR</dc:creator>
  <cp:lastModifiedBy>GATEWAY</cp:lastModifiedBy>
  <cp:revision>3</cp:revision>
  <dcterms:created xsi:type="dcterms:W3CDTF">2023-06-30T00:26:00Z</dcterms:created>
  <dcterms:modified xsi:type="dcterms:W3CDTF">2023-07-11T23:24:00Z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Writer</vt:lpwstr>
  </property>
  <property fmtid="{D5CDD505-2E9C-101B-9397-08002B2CF9AE}" pid="4" name="LastSaved">
    <vt:filetime>2023-06-29T00:00:00Z</vt:filetime>
  </property>
</Properties>
</file>